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89CDE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66A23597">
      <w:pPr>
        <w:spacing w:line="56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交易者教育案例申报信息表</w:t>
      </w:r>
    </w:p>
    <w:p w14:paraId="1EC93CF6">
      <w:pPr>
        <w:spacing w:line="56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759"/>
        <w:gridCol w:w="1581"/>
        <w:gridCol w:w="2170"/>
      </w:tblGrid>
      <w:tr w14:paraId="4AF86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46610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05FF1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58BD9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案例名称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F260B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68BB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04E66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案例时间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70E6C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718DC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案例形式</w:t>
            </w:r>
          </w:p>
          <w:p w14:paraId="4D771257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（活动、音频视频、图片、其他）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E9D89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906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EB877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联系人姓名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025F4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53123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F125A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314C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2A3D4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联系邮箱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90FDD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1EB3B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7607D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AB3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DDC9E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案例简述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90A0F">
            <w:pPr>
              <w:pStyle w:val="4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4F1BF684">
      <w:pPr>
        <w:pStyle w:val="4"/>
        <w:spacing w:line="5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注：1.其他形式的案例包括但不限于产品（图书等）、设计（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交易者教育</w:t>
      </w:r>
      <w:r>
        <w:rPr>
          <w:rFonts w:hint="eastAsia" w:ascii="仿宋" w:hAnsi="仿宋" w:eastAsia="仿宋" w:cs="仿宋"/>
          <w:sz w:val="28"/>
          <w:szCs w:val="28"/>
        </w:rPr>
        <w:t>方案等）、平台（一套系统、APP、小程序、游戏等）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组合形式的交易者教育案例等；</w:t>
      </w:r>
    </w:p>
    <w:p w14:paraId="0259D46A">
      <w:pPr>
        <w:spacing w:line="56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>　　2.案例简述主要用于对案例的整体介绍，要求全面详实、清晰明了，总字数不超过300字。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 w14:paraId="42E651DF">
      <w:pPr>
        <w:spacing w:line="560" w:lineRule="exact"/>
      </w:pPr>
    </w:p>
    <w:p w14:paraId="78B0346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</w:pPr>
    </w:p>
    <w:p w14:paraId="2B4597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10A8E"/>
    <w:rsid w:val="6C91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2024-12-25T03:20:00Z</dcterms:created>
  <dc:creator>程筱雨</dc:creator>
  <cp:lastModifiedBy>程筱雨</cp:lastModifiedBy>
  <dcterms:modified xsi:type="dcterms:W3CDTF">2024-12-25T03:21:06Z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5007282C14B844CAA60AAD3511382EBF_11</vt:lpwstr>
  </property>
</Properties>
</file>