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tabs>
          <w:tab w:val="left" w:pos="900"/>
          <w:tab w:val="left" w:pos="1080"/>
        </w:tabs>
        <w:ind w:firstLine="0" w:firstLineChars="0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</w:t>
      </w:r>
    </w:p>
    <w:p>
      <w:pPr>
        <w:pStyle w:val="2"/>
        <w:tabs>
          <w:tab w:val="left" w:pos="900"/>
          <w:tab w:val="left" w:pos="1080"/>
        </w:tabs>
        <w:ind w:firstLine="0" w:firstLineChars="0"/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中期协联合研究计划研究成果编写要求</w:t>
      </w:r>
    </w:p>
    <w:p>
      <w:pPr>
        <w:pStyle w:val="2"/>
        <w:tabs>
          <w:tab w:val="left" w:pos="900"/>
          <w:tab w:val="left" w:pos="1080"/>
        </w:tabs>
        <w:ind w:firstLine="0" w:firstLineChars="0"/>
        <w:jc w:val="center"/>
        <w:rPr>
          <w:rFonts w:hint="eastAsia" w:eastAsia="黑体"/>
          <w:sz w:val="36"/>
        </w:rPr>
      </w:pPr>
    </w:p>
    <w:p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sz w:val="24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本规定根据《科学技术报告、学位论文和学术论文的编写格式（</w:t>
      </w:r>
      <w:r>
        <w:rPr>
          <w:rFonts w:ascii="仿宋_GB2312" w:eastAsia="仿宋_GB2312"/>
          <w:sz w:val="28"/>
          <w:szCs w:val="28"/>
        </w:rPr>
        <w:t>GB7713-87</w:t>
      </w:r>
      <w:r>
        <w:rPr>
          <w:rFonts w:hint="eastAsia" w:ascii="仿宋_GB2312" w:eastAsia="仿宋_GB2312"/>
          <w:sz w:val="28"/>
          <w:szCs w:val="28"/>
        </w:rPr>
        <w:t>）》的原则，结合“中期协联合研究计划”的具体情况制定，作为中期协联合研究计划课题研究成果编写格式的参考依据。研究报告的基本结构包括以下几部分：前置部分</w:t>
      </w:r>
      <w:r>
        <w:rPr>
          <w:rFonts w:ascii="仿宋_GB2312" w:eastAsia="仿宋_GB2312"/>
          <w:sz w:val="28"/>
          <w:szCs w:val="28"/>
        </w:rPr>
        <w:t>(</w:t>
      </w:r>
      <w:r>
        <w:rPr>
          <w:rFonts w:hint="eastAsia" w:ascii="仿宋_GB2312" w:eastAsia="仿宋_GB2312"/>
          <w:sz w:val="28"/>
          <w:szCs w:val="28"/>
        </w:rPr>
        <w:t>篇前部分</w:t>
      </w:r>
      <w:r>
        <w:rPr>
          <w:rFonts w:ascii="仿宋_GB2312" w:eastAsia="仿宋_GB2312"/>
          <w:sz w:val="28"/>
          <w:szCs w:val="28"/>
        </w:rPr>
        <w:t>)</w:t>
      </w:r>
      <w:r>
        <w:rPr>
          <w:rFonts w:hint="eastAsia" w:ascii="仿宋_GB2312" w:eastAsia="仿宋_GB2312"/>
          <w:sz w:val="28"/>
          <w:szCs w:val="28"/>
        </w:rPr>
        <w:t>、主体部分</w:t>
      </w:r>
      <w:r>
        <w:rPr>
          <w:rFonts w:ascii="仿宋_GB2312" w:eastAsia="仿宋_GB2312"/>
          <w:sz w:val="28"/>
          <w:szCs w:val="28"/>
        </w:rPr>
        <w:t>(</w:t>
      </w:r>
      <w:r>
        <w:rPr>
          <w:rFonts w:hint="eastAsia" w:ascii="仿宋_GB2312" w:eastAsia="仿宋_GB2312"/>
          <w:sz w:val="28"/>
          <w:szCs w:val="28"/>
        </w:rPr>
        <w:t>正文部分</w:t>
      </w:r>
      <w:r>
        <w:rPr>
          <w:rFonts w:ascii="仿宋_GB2312" w:eastAsia="仿宋_GB2312"/>
          <w:sz w:val="28"/>
          <w:szCs w:val="28"/>
        </w:rPr>
        <w:t>)</w:t>
      </w:r>
      <w:r>
        <w:rPr>
          <w:rFonts w:hint="eastAsia" w:ascii="仿宋_GB2312" w:eastAsia="仿宋_GB2312"/>
          <w:sz w:val="28"/>
          <w:szCs w:val="28"/>
        </w:rPr>
        <w:t>、参考文献部分、附录部分和结尾部分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整篇报告以3-5万字为宜（不包括参考文献和附录部分）</w:t>
      </w:r>
      <w:r>
        <w:rPr>
          <w:rFonts w:hint="eastAsia" w:ascii="仿宋_GB2312" w:eastAsia="仿宋_GB2312"/>
          <w:sz w:val="28"/>
          <w:szCs w:val="28"/>
        </w:rPr>
        <w:t>。为保证客观、公正，课题评审将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进行查重检验（不超过30%），并</w:t>
      </w:r>
      <w:r>
        <w:rPr>
          <w:rFonts w:hint="eastAsia" w:ascii="仿宋_GB2312" w:eastAsia="仿宋_GB2312"/>
          <w:sz w:val="28"/>
          <w:szCs w:val="28"/>
        </w:rPr>
        <w:t>采取专家盲评方式，</w:t>
      </w:r>
      <w:r>
        <w:rPr>
          <w:rFonts w:hint="eastAsia" w:ascii="仿宋_GB2312" w:eastAsia="仿宋_GB2312"/>
          <w:b/>
          <w:color w:val="FF0000"/>
          <w:sz w:val="28"/>
          <w:szCs w:val="28"/>
          <w:highlight w:val="yellow"/>
        </w:rPr>
        <w:t>请在课题最终报告中隐去课题撰写单位所有信息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line="400" w:lineRule="exact"/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一、前置部分</w:t>
      </w:r>
      <w:r>
        <w:rPr>
          <w:rFonts w:ascii="仿宋_GB2312" w:eastAsia="仿宋_GB2312"/>
          <w:b/>
          <w:bCs/>
          <w:sz w:val="28"/>
          <w:szCs w:val="28"/>
        </w:rPr>
        <w:t>(</w:t>
      </w:r>
      <w:r>
        <w:rPr>
          <w:rFonts w:hint="eastAsia" w:ascii="仿宋_GB2312" w:eastAsia="仿宋_GB2312"/>
          <w:b/>
          <w:bCs/>
          <w:sz w:val="28"/>
          <w:szCs w:val="28"/>
        </w:rPr>
        <w:t>篇前部分</w:t>
      </w:r>
      <w:r>
        <w:rPr>
          <w:rFonts w:ascii="仿宋_GB2312" w:eastAsia="仿宋_GB2312"/>
          <w:b/>
          <w:bCs/>
          <w:sz w:val="28"/>
          <w:szCs w:val="28"/>
        </w:rPr>
        <w:t>)</w:t>
      </w:r>
    </w:p>
    <w:p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前置部分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应</w:t>
      </w:r>
      <w:r>
        <w:rPr>
          <w:rFonts w:hint="eastAsia" w:ascii="仿宋_GB2312" w:eastAsia="仿宋_GB2312"/>
          <w:sz w:val="28"/>
          <w:szCs w:val="28"/>
        </w:rPr>
        <w:t>包括以下项目：封面、摘要、关键词和目录。</w:t>
      </w:r>
    </w:p>
    <w:p>
      <w:pPr>
        <w:spacing w:line="400" w:lineRule="exact"/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/>
          <w:b/>
          <w:bCs/>
          <w:sz w:val="28"/>
          <w:szCs w:val="28"/>
        </w:rPr>
        <w:t>1.</w:t>
      </w:r>
      <w:r>
        <w:rPr>
          <w:rFonts w:hint="eastAsia" w:ascii="仿宋_GB2312" w:eastAsia="仿宋_GB2312"/>
          <w:b/>
          <w:bCs/>
          <w:sz w:val="28"/>
          <w:szCs w:val="28"/>
        </w:rPr>
        <w:t>封面</w:t>
      </w:r>
    </w:p>
    <w:p>
      <w:pPr>
        <w:spacing w:line="400" w:lineRule="exact"/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封面应包括：课题名称（中英文）、研究日期以及“中期协联合研究计划项目”字样（提示：</w:t>
      </w:r>
      <w:r>
        <w:rPr>
          <w:rFonts w:hint="eastAsia" w:ascii="仿宋_GB2312" w:eastAsia="仿宋_GB2312"/>
          <w:b/>
          <w:color w:val="FF0000"/>
          <w:sz w:val="28"/>
          <w:szCs w:val="28"/>
          <w:highlight w:val="yellow"/>
        </w:rPr>
        <w:t>不要</w:t>
      </w:r>
      <w:r>
        <w:rPr>
          <w:rFonts w:ascii="仿宋_GB2312" w:eastAsia="仿宋_GB2312"/>
          <w:b/>
          <w:color w:val="FF0000"/>
          <w:sz w:val="28"/>
          <w:szCs w:val="28"/>
          <w:highlight w:val="yellow"/>
        </w:rPr>
        <w:t>写</w:t>
      </w:r>
      <w:r>
        <w:rPr>
          <w:rFonts w:ascii="仿宋_GB2312" w:eastAsia="仿宋_GB2312"/>
          <w:sz w:val="28"/>
          <w:szCs w:val="28"/>
          <w:highlight w:val="yellow"/>
        </w:rPr>
        <w:t>课题单位</w:t>
      </w:r>
      <w:r>
        <w:rPr>
          <w:rFonts w:hint="eastAsia" w:ascii="仿宋_GB2312" w:eastAsia="仿宋_GB2312"/>
          <w:sz w:val="28"/>
          <w:szCs w:val="28"/>
          <w:highlight w:val="yellow"/>
        </w:rPr>
        <w:t>信息）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line="400" w:lineRule="exact"/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2．中英文摘要</w:t>
      </w:r>
    </w:p>
    <w:p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（1）中文摘要一般不宜超过</w:t>
      </w:r>
      <w:r>
        <w:rPr>
          <w:rFonts w:ascii="仿宋_GB2312" w:eastAsia="仿宋_GB2312"/>
          <w:sz w:val="28"/>
          <w:szCs w:val="28"/>
        </w:rPr>
        <w:t>400</w:t>
      </w:r>
      <w:r>
        <w:rPr>
          <w:rFonts w:hint="eastAsia" w:ascii="仿宋_GB2312" w:eastAsia="仿宋_GB2312"/>
          <w:sz w:val="28"/>
          <w:szCs w:val="28"/>
        </w:rPr>
        <w:t>～</w:t>
      </w:r>
      <w:r>
        <w:rPr>
          <w:rFonts w:ascii="仿宋_GB2312" w:eastAsia="仿宋_GB2312"/>
          <w:sz w:val="28"/>
          <w:szCs w:val="28"/>
        </w:rPr>
        <w:t>500</w:t>
      </w:r>
      <w:r>
        <w:rPr>
          <w:rFonts w:hint="eastAsia" w:ascii="仿宋_GB2312" w:eastAsia="仿宋_GB2312"/>
          <w:sz w:val="28"/>
          <w:szCs w:val="28"/>
        </w:rPr>
        <w:t>字；外文摘要不宜超过</w:t>
      </w:r>
      <w:r>
        <w:rPr>
          <w:rFonts w:ascii="仿宋_GB2312" w:eastAsia="仿宋_GB2312"/>
          <w:sz w:val="28"/>
          <w:szCs w:val="28"/>
        </w:rPr>
        <w:t>300</w:t>
      </w:r>
      <w:r>
        <w:rPr>
          <w:rFonts w:hint="eastAsia" w:ascii="仿宋_GB2312" w:eastAsia="仿宋_GB2312"/>
          <w:sz w:val="28"/>
          <w:szCs w:val="28"/>
        </w:rPr>
        <w:t>个实词，如遇特殊需要字数可以略多。</w:t>
      </w:r>
    </w:p>
    <w:p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（2）摘要中不要用图、表、化学结构式、非公知公用的符号和术语。</w:t>
      </w:r>
    </w:p>
    <w:p>
      <w:pPr>
        <w:spacing w:line="400" w:lineRule="exact"/>
        <w:ind w:firstLine="618" w:firstLineChars="221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（3）报告摘要用另页置于封面之后。</w:t>
      </w:r>
    </w:p>
    <w:p>
      <w:pPr>
        <w:spacing w:line="400" w:lineRule="exact"/>
        <w:ind w:firstLine="562" w:firstLineChars="200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3．目录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目录要求至少写到三级子目录，依次用“一、”、“（一）”和“1”编号，附录、题录等的序号和名称也应依报告论述的次序进行排列。</w:t>
      </w:r>
    </w:p>
    <w:p>
      <w:pPr>
        <w:pStyle w:val="3"/>
        <w:spacing w:line="400" w:lineRule="exact"/>
        <w:rPr>
          <w:rFonts w:hint="eastAsia"/>
          <w:szCs w:val="28"/>
        </w:rPr>
      </w:pPr>
      <w:r>
        <w:rPr>
          <w:rFonts w:hint="eastAsia"/>
          <w:szCs w:val="28"/>
        </w:rPr>
        <w:t>目录应另页排在摘要之后，目录中的标题必须与正文内的标题一致，表示篇、章、节的数字用阿拉伯数字。</w:t>
      </w:r>
    </w:p>
    <w:p>
      <w:pPr>
        <w:spacing w:line="400" w:lineRule="exact"/>
        <w:ind w:firstLine="48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4．关键词</w:t>
      </w:r>
    </w:p>
    <w:p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  每篇报告选取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—</w:t>
      </w:r>
      <w:r>
        <w:rPr>
          <w:rFonts w:ascii="仿宋_GB2312" w:eastAsia="仿宋_GB2312"/>
          <w:sz w:val="28"/>
          <w:szCs w:val="28"/>
        </w:rPr>
        <w:t>8</w:t>
      </w:r>
      <w:r>
        <w:rPr>
          <w:rFonts w:hint="eastAsia" w:ascii="仿宋_GB2312" w:eastAsia="仿宋_GB2312"/>
          <w:sz w:val="28"/>
          <w:szCs w:val="28"/>
        </w:rPr>
        <w:t>个词作为关键词，以显著的字符另起一行，排在摘要的左下方，中文关键词如有可能，尽量用《汉语主题词表》等词表提供的规范词，并应标注与中文对应的英文关键词。</w:t>
      </w:r>
      <w:r>
        <w:rPr>
          <w:rFonts w:ascii="仿宋_GB2312" w:eastAsia="仿宋_GB2312"/>
          <w:sz w:val="28"/>
          <w:szCs w:val="28"/>
        </w:rPr>
        <w:t xml:space="preserve"> </w:t>
      </w:r>
    </w:p>
    <w:p>
      <w:pPr>
        <w:spacing w:line="400" w:lineRule="exact"/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5．插图和附表清单</w:t>
      </w:r>
    </w:p>
    <w:p>
      <w:pPr>
        <w:spacing w:line="400" w:lineRule="exact"/>
        <w:ind w:firstLine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报告中如图表较多，可以分别列出清单置于目录之后。</w:t>
      </w:r>
    </w:p>
    <w:p>
      <w:pPr>
        <w:spacing w:line="400" w:lineRule="exact"/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二、主体部分</w:t>
      </w:r>
      <w:r>
        <w:rPr>
          <w:rFonts w:ascii="仿宋_GB2312" w:eastAsia="仿宋_GB2312"/>
          <w:b/>
          <w:bCs/>
          <w:sz w:val="28"/>
          <w:szCs w:val="28"/>
        </w:rPr>
        <w:t>(</w:t>
      </w:r>
      <w:r>
        <w:rPr>
          <w:rFonts w:hint="eastAsia" w:ascii="仿宋_GB2312" w:eastAsia="仿宋_GB2312"/>
          <w:b/>
          <w:bCs/>
          <w:sz w:val="28"/>
          <w:szCs w:val="28"/>
        </w:rPr>
        <w:t>正文部分</w:t>
      </w:r>
      <w:r>
        <w:rPr>
          <w:rFonts w:ascii="仿宋_GB2312" w:eastAsia="仿宋_GB2312"/>
          <w:b/>
          <w:bCs/>
          <w:sz w:val="28"/>
          <w:szCs w:val="28"/>
        </w:rPr>
        <w:t>)</w:t>
      </w:r>
    </w:p>
    <w:p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一般研究报告皆以引言</w:t>
      </w:r>
      <w:r>
        <w:rPr>
          <w:rFonts w:ascii="仿宋_GB2312" w:eastAsia="仿宋_GB2312"/>
          <w:sz w:val="28"/>
          <w:szCs w:val="28"/>
        </w:rPr>
        <w:t>(</w:t>
      </w:r>
      <w:r>
        <w:rPr>
          <w:rFonts w:hint="eastAsia" w:ascii="仿宋_GB2312" w:eastAsia="仿宋_GB2312"/>
          <w:sz w:val="28"/>
          <w:szCs w:val="28"/>
        </w:rPr>
        <w:t>或绪论</w:t>
      </w:r>
      <w:r>
        <w:rPr>
          <w:rFonts w:ascii="仿宋_GB2312" w:eastAsia="仿宋_GB2312"/>
          <w:sz w:val="28"/>
          <w:szCs w:val="28"/>
        </w:rPr>
        <w:t>)</w:t>
      </w:r>
      <w:r>
        <w:rPr>
          <w:rFonts w:hint="eastAsia" w:ascii="仿宋_GB2312" w:eastAsia="仿宋_GB2312"/>
          <w:sz w:val="28"/>
          <w:szCs w:val="28"/>
        </w:rPr>
        <w:t>开始，以结论或讨论结束。主体部分必须由另页开始。每一篇</w:t>
      </w:r>
      <w:r>
        <w:rPr>
          <w:rFonts w:ascii="仿宋_GB2312" w:eastAsia="仿宋_GB2312"/>
          <w:sz w:val="28"/>
          <w:szCs w:val="28"/>
        </w:rPr>
        <w:t>(</w:t>
      </w:r>
      <w:r>
        <w:rPr>
          <w:rFonts w:hint="eastAsia" w:ascii="仿宋_GB2312" w:eastAsia="仿宋_GB2312"/>
          <w:sz w:val="28"/>
          <w:szCs w:val="28"/>
        </w:rPr>
        <w:t>或部分</w:t>
      </w:r>
      <w:r>
        <w:rPr>
          <w:rFonts w:ascii="仿宋_GB2312" w:eastAsia="仿宋_GB2312"/>
          <w:sz w:val="28"/>
          <w:szCs w:val="28"/>
        </w:rPr>
        <w:t>)</w:t>
      </w:r>
      <w:r>
        <w:rPr>
          <w:rFonts w:hint="eastAsia" w:ascii="仿宋_GB2312" w:eastAsia="仿宋_GB2312"/>
          <w:sz w:val="28"/>
          <w:szCs w:val="28"/>
        </w:rPr>
        <w:t>必须另页起。全部报告的每一章、条、款、项的格式和版面安排，要求统一，层次清楚。</w:t>
      </w:r>
    </w:p>
    <w:p>
      <w:pPr>
        <w:spacing w:line="400" w:lineRule="exact"/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/>
          <w:b/>
          <w:bCs/>
          <w:sz w:val="28"/>
          <w:szCs w:val="28"/>
        </w:rPr>
        <w:t>1.</w:t>
      </w:r>
      <w:r>
        <w:rPr>
          <w:rFonts w:hint="eastAsia" w:ascii="仿宋_GB2312" w:eastAsia="仿宋_GB2312"/>
          <w:b/>
          <w:bCs/>
          <w:sz w:val="28"/>
          <w:szCs w:val="28"/>
        </w:rPr>
        <w:t>引言</w:t>
      </w:r>
      <w:r>
        <w:rPr>
          <w:rFonts w:ascii="仿宋_GB2312" w:eastAsia="仿宋_GB2312"/>
          <w:b/>
          <w:bCs/>
          <w:sz w:val="28"/>
          <w:szCs w:val="28"/>
        </w:rPr>
        <w:t>(</w:t>
      </w:r>
      <w:r>
        <w:rPr>
          <w:rFonts w:hint="eastAsia" w:ascii="仿宋_GB2312" w:eastAsia="仿宋_GB2312"/>
          <w:b/>
          <w:bCs/>
          <w:sz w:val="28"/>
          <w:szCs w:val="28"/>
        </w:rPr>
        <w:t>或绪论</w:t>
      </w:r>
      <w:r>
        <w:rPr>
          <w:rFonts w:ascii="仿宋_GB2312" w:eastAsia="仿宋_GB2312"/>
          <w:b/>
          <w:bCs/>
          <w:sz w:val="28"/>
          <w:szCs w:val="28"/>
        </w:rPr>
        <w:t>)</w:t>
      </w:r>
    </w:p>
    <w:p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引言</w:t>
      </w:r>
      <w:r>
        <w:rPr>
          <w:rFonts w:ascii="仿宋_GB2312" w:eastAsia="仿宋_GB2312"/>
          <w:sz w:val="28"/>
          <w:szCs w:val="28"/>
        </w:rPr>
        <w:t>(</w:t>
      </w:r>
      <w:r>
        <w:rPr>
          <w:rFonts w:hint="eastAsia" w:ascii="仿宋_GB2312" w:eastAsia="仿宋_GB2312"/>
          <w:sz w:val="28"/>
          <w:szCs w:val="28"/>
        </w:rPr>
        <w:t>或绪论</w:t>
      </w:r>
      <w:r>
        <w:rPr>
          <w:rFonts w:ascii="仿宋_GB2312" w:eastAsia="仿宋_GB2312"/>
          <w:sz w:val="28"/>
          <w:szCs w:val="28"/>
        </w:rPr>
        <w:t>)</w:t>
      </w:r>
      <w:r>
        <w:rPr>
          <w:rFonts w:hint="eastAsia" w:ascii="仿宋_GB2312" w:eastAsia="仿宋_GB2312"/>
          <w:sz w:val="28"/>
          <w:szCs w:val="28"/>
        </w:rPr>
        <w:t>简要说明研究工作的目的、范围、相关领域的前人工作和知识空白、理论基础和分析、研究设想、研究方法和实验设计、预期结果和意义等。应言简意赅，不要与摘要雷同，不要成为摘要的注释。一般教科书中有的知识，在引言中不必赘述。</w:t>
      </w:r>
    </w:p>
    <w:p>
      <w:pPr>
        <w:spacing w:line="400" w:lineRule="exact"/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/>
          <w:b/>
          <w:bCs/>
          <w:sz w:val="28"/>
          <w:szCs w:val="28"/>
        </w:rPr>
        <w:t>2.</w:t>
      </w:r>
      <w:r>
        <w:rPr>
          <w:rFonts w:hint="eastAsia" w:ascii="仿宋_GB2312" w:eastAsia="仿宋_GB2312"/>
          <w:b/>
          <w:bCs/>
          <w:sz w:val="28"/>
          <w:szCs w:val="28"/>
        </w:rPr>
        <w:t>正文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告的正文是核心部分，占主要篇幅，由于研究工作涉及的学科、选题、研究方法、工作进程、结果表达式等有很大的差异，对正文内容不能作统一的规定。但是，必须实事求是，客观真切，准确完备，合乎逻辑，层次分明，简练可读。语句通顺、标点使用正确、不得生造词汇，尽量不使用缩略和简称。</w:t>
      </w:r>
    </w:p>
    <w:p>
      <w:pPr>
        <w:spacing w:line="400" w:lineRule="exact"/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/>
          <w:b/>
          <w:bCs/>
          <w:sz w:val="28"/>
          <w:szCs w:val="28"/>
        </w:rPr>
        <w:t>3</w:t>
      </w:r>
      <w:r>
        <w:rPr>
          <w:rFonts w:hint="eastAsia" w:ascii="仿宋_GB2312" w:eastAsia="仿宋_GB2312"/>
          <w:b/>
          <w:bCs/>
          <w:sz w:val="28"/>
          <w:szCs w:val="28"/>
        </w:rPr>
        <w:t>.序号</w:t>
      </w: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（1）研究报告正文按照内容层次的多少有不同的结构，一般而言，可以写成如下方式：</w:t>
      </w:r>
    </w:p>
    <w:p>
      <w:pPr>
        <w:spacing w:line="400" w:lineRule="exact"/>
        <w:ind w:firstLine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第一部分：XXXXXXX</w:t>
      </w:r>
    </w:p>
    <w:p>
      <w:pPr>
        <w:spacing w:line="400" w:lineRule="exact"/>
        <w:ind w:firstLine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一、XXXXXXX</w:t>
      </w:r>
    </w:p>
    <w:p>
      <w:pPr>
        <w:spacing w:line="400" w:lineRule="exact"/>
        <w:ind w:firstLine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（一）XXXXXXX</w:t>
      </w:r>
    </w:p>
    <w:p>
      <w:pPr>
        <w:spacing w:line="400" w:lineRule="exact"/>
        <w:ind w:firstLine="840" w:firstLineChars="3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1．XXXXXXX</w:t>
      </w:r>
    </w:p>
    <w:p>
      <w:pPr>
        <w:spacing w:line="400" w:lineRule="exact"/>
        <w:ind w:firstLine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（1）XXXXXXX</w:t>
      </w:r>
      <w:r>
        <w:rPr>
          <w:rFonts w:ascii="仿宋_GB2312" w:eastAsia="仿宋_GB2312"/>
          <w:sz w:val="28"/>
          <w:szCs w:val="28"/>
        </w:rPr>
        <w:t xml:space="preserve">  </w:t>
      </w:r>
    </w:p>
    <w:p>
      <w:pPr>
        <w:spacing w:line="400" w:lineRule="exact"/>
        <w:ind w:firstLine="4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(</w:t>
      </w: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)</w:t>
      </w:r>
      <w:r>
        <w:rPr>
          <w:rFonts w:hint="eastAsia" w:ascii="仿宋_GB2312" w:eastAsia="仿宋_GB2312"/>
          <w:sz w:val="28"/>
          <w:szCs w:val="28"/>
        </w:rPr>
        <w:t>报告的图、表、附注、参考文献、公式、算式等，一律用阿拉伯数字分别依序连续编排号。序号可以就全篇报告统一按出现先后顺序编码，长篇报告也可以分章依序编码。其标注形式应便于相互区别，可以分别为：图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、图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．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；表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、表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．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；附注</w:t>
      </w:r>
      <w:r>
        <w:rPr>
          <w:rFonts w:ascii="仿宋_GB2312" w:eastAsia="仿宋_GB2312"/>
          <w:sz w:val="28"/>
          <w:szCs w:val="28"/>
        </w:rPr>
        <w:t>1)</w:t>
      </w:r>
      <w:r>
        <w:rPr>
          <w:rFonts w:hint="eastAsia" w:ascii="仿宋_GB2312" w:eastAsia="仿宋_GB2312"/>
          <w:sz w:val="28"/>
          <w:szCs w:val="28"/>
        </w:rPr>
        <w:t>；文献</w:t>
      </w:r>
      <w:r>
        <w:rPr>
          <w:rFonts w:ascii="仿宋_GB2312" w:eastAsia="仿宋_GB2312"/>
          <w:sz w:val="28"/>
          <w:szCs w:val="28"/>
        </w:rPr>
        <w:t>[4]</w:t>
      </w:r>
      <w:r>
        <w:rPr>
          <w:rFonts w:hint="eastAsia" w:ascii="仿宋_GB2312" w:eastAsia="仿宋_GB2312"/>
          <w:sz w:val="28"/>
          <w:szCs w:val="28"/>
        </w:rPr>
        <w:t>式</w:t>
      </w:r>
      <w:r>
        <w:rPr>
          <w:rFonts w:ascii="仿宋_GB2312" w:eastAsia="仿宋_GB2312"/>
          <w:sz w:val="28"/>
          <w:szCs w:val="28"/>
        </w:rPr>
        <w:t>(5)</w:t>
      </w:r>
      <w:r>
        <w:rPr>
          <w:rFonts w:hint="eastAsia" w:ascii="仿宋_GB2312" w:eastAsia="仿宋_GB2312"/>
          <w:sz w:val="28"/>
          <w:szCs w:val="28"/>
        </w:rPr>
        <w:t>、式</w:t>
      </w:r>
      <w:r>
        <w:rPr>
          <w:rFonts w:ascii="仿宋_GB2312" w:eastAsia="仿宋_GB2312"/>
          <w:sz w:val="28"/>
          <w:szCs w:val="28"/>
        </w:rPr>
        <w:t>(3</w:t>
      </w:r>
      <w:r>
        <w:rPr>
          <w:rFonts w:hint="eastAsia" w:ascii="仿宋_GB2312" w:eastAsia="仿宋_GB2312"/>
          <w:sz w:val="28"/>
          <w:szCs w:val="28"/>
        </w:rPr>
        <w:t>．</w:t>
      </w:r>
      <w:r>
        <w:rPr>
          <w:rFonts w:ascii="仿宋_GB2312" w:eastAsia="仿宋_GB2312"/>
          <w:sz w:val="28"/>
          <w:szCs w:val="28"/>
        </w:rPr>
        <w:t>5)</w:t>
      </w:r>
      <w:r>
        <w:rPr>
          <w:rFonts w:hint="eastAsia" w:ascii="仿宋_GB2312" w:eastAsia="仿宋_GB2312"/>
          <w:sz w:val="28"/>
          <w:szCs w:val="28"/>
        </w:rPr>
        <w:t>等。</w:t>
      </w:r>
    </w:p>
    <w:p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(</w:t>
      </w: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ascii="仿宋_GB2312" w:eastAsia="仿宋_GB2312"/>
          <w:sz w:val="28"/>
          <w:szCs w:val="28"/>
        </w:rPr>
        <w:t>)</w:t>
      </w:r>
      <w:r>
        <w:rPr>
          <w:rFonts w:hint="eastAsia" w:ascii="仿宋_GB2312" w:eastAsia="仿宋_GB2312"/>
          <w:sz w:val="28"/>
          <w:szCs w:val="28"/>
        </w:rPr>
        <w:t>报告一律用阿拉伯数字连续编页码。页码应由引言首页开始作为第一页，并为右页另页。封面、摘要、目录和封底不编入页码。可以将目录、摘要等前置部分单独编排页码。页码必须标注在每页的右下角，便于识别。如在一个总课题下有子课题，则可分别独立编页码。</w:t>
      </w:r>
    </w:p>
    <w:p>
      <w:pPr>
        <w:spacing w:line="400" w:lineRule="exact"/>
        <w:ind w:firstLine="562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4．注释：</w:t>
      </w:r>
      <w:r>
        <w:rPr>
          <w:rFonts w:hint="eastAsia" w:ascii="仿宋_GB2312" w:eastAsia="仿宋_GB2312"/>
          <w:sz w:val="28"/>
          <w:szCs w:val="28"/>
        </w:rPr>
        <w:t>研究报告应有脚注和尾注，标明所引用资料的出处及作者。脚注或尾注格式如下：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1.凡在参考文献中列出的文献，在注释中只注明作者姓名（原文作者先姓后名，中间用逗号隔开），出版年代。如果需要，注明页码。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例： Brown, G. John, 1992a, pp.2-5.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陈平，1991，第5页。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2.网上资料：一般不在"参考文献"中出现。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在注释中注明篇名、详细网址。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举例：On politics, in http://www…….</w:t>
      </w:r>
    </w:p>
    <w:p>
      <w:pPr>
        <w:spacing w:line="400" w:lineRule="exact"/>
        <w:ind w:firstLine="562" w:firstLineChars="200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5．结论：</w:t>
      </w:r>
      <w:r>
        <w:rPr>
          <w:rFonts w:hint="eastAsia" w:ascii="仿宋_GB2312" w:eastAsia="仿宋_GB2312"/>
          <w:sz w:val="28"/>
          <w:szCs w:val="28"/>
        </w:rPr>
        <w:t>报告的结论是最终的、总体的结论，不是正文中各段的小结的简单重复。结论应该准确、完整、明确、精练。如果不可能导出应有的结论，也可以没有结论而进行必要的讨论。可以在结论或讨论中提出建议、研究设想、尚待解决的问题等。</w:t>
      </w:r>
    </w:p>
    <w:p>
      <w:pPr>
        <w:spacing w:line="400" w:lineRule="exact"/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三、参考文献部分</w:t>
      </w:r>
    </w:p>
    <w:p>
      <w:pPr>
        <w:spacing w:line="400" w:lineRule="exact"/>
        <w:ind w:firstLine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参考文献在研究报告中具有重要作用，表明该报告参考了某些有关资料，从而作为评价该报告的依据之一。参考文献部分必须另页开始，并标明顺序号。</w:t>
      </w:r>
      <w:r>
        <w:rPr>
          <w:rFonts w:hint="eastAsia" w:ascii="仿宋_GB2312" w:eastAsia="仿宋_GB2312"/>
          <w:b/>
          <w:sz w:val="28"/>
          <w:szCs w:val="28"/>
        </w:rPr>
        <w:t>参考文献具体格式请参照本文附录。</w:t>
      </w:r>
    </w:p>
    <w:p>
      <w:pPr>
        <w:spacing w:line="400" w:lineRule="exact"/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四、附录部分</w:t>
      </w:r>
    </w:p>
    <w:p>
      <w:pPr>
        <w:spacing w:line="400" w:lineRule="exact"/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附录是作为报告主体的补充项目，并不是必需的，其内容可以包括：调研的原始资料、某些重要的原始数据、数学推导、计算程序、框图、结构图、注释、统计表、计算机打印输出件等等资料，可以作为附录编于报告后，也可以另编成册。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</w:t>
      </w:r>
    </w:p>
    <w:p>
      <w:pPr>
        <w:spacing w:line="500" w:lineRule="exact"/>
        <w:rPr>
          <w:rFonts w:hint="eastAsia" w:ascii="仿宋_GB2312" w:eastAsia="仿宋_GB2312"/>
          <w:sz w:val="28"/>
        </w:rPr>
      </w:pPr>
    </w:p>
    <w:p>
      <w:pPr>
        <w:spacing w:line="500" w:lineRule="exact"/>
        <w:ind w:firstLine="422" w:firstLineChars="150"/>
        <w:jc w:val="center"/>
        <w:rPr>
          <w:rFonts w:hint="eastAsia" w:ascii="仿宋_GB2312" w:eastAsia="仿宋_GB2312"/>
          <w:b/>
          <w:sz w:val="24"/>
          <w:szCs w:val="20"/>
        </w:rPr>
      </w:pPr>
      <w:r>
        <w:rPr>
          <w:rFonts w:hint="eastAsia" w:ascii="仿宋_GB2312" w:eastAsia="仿宋_GB2312"/>
          <w:b/>
          <w:sz w:val="28"/>
        </w:rPr>
        <w:t>附录：参考文献格式</w:t>
      </w:r>
    </w:p>
    <w:p>
      <w:pPr>
        <w:spacing w:line="40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一、著作</w:t>
      </w:r>
    </w:p>
    <w:p>
      <w:pPr>
        <w:spacing w:line="40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（一）西文：</w:t>
      </w:r>
    </w:p>
    <w:p>
      <w:pPr>
        <w:spacing w:line="40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作者姓，作者名，出版年代，著作名（斜体），出版社地点，出版社名称。</w:t>
      </w:r>
    </w:p>
    <w:p>
      <w:pPr>
        <w:spacing w:line="40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例：Brown, G. John, 1992, A Dictionary of Sociology, Cambridge, Cambridge University Press.</w:t>
      </w:r>
    </w:p>
    <w:p>
      <w:pPr>
        <w:spacing w:line="40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著作名中的单词按原文大小写。</w:t>
      </w:r>
    </w:p>
    <w:p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（二）中文：</w:t>
      </w:r>
    </w:p>
    <w:p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作者姓名，出版年代，《著作名》，出版社地点，出版社名称。</w:t>
      </w:r>
    </w:p>
    <w:p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例：陈平，1991，《现代语言学研究》，北京，商务印书馆。</w:t>
      </w:r>
    </w:p>
    <w:p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（三）如果同一作者有多部著作，则按照出版年代排序排列。</w:t>
      </w:r>
    </w:p>
    <w:p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（四）如果同一作者同一年有多部著作，则在年代后按a、b、c……排序。</w:t>
      </w:r>
    </w:p>
    <w:p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例：Brown, G. John, 1992a, A Dictionary of Sociology, Cambridge, Cambridge University Press. </w:t>
      </w:r>
    </w:p>
    <w:p>
      <w:pPr>
        <w:spacing w:line="400" w:lineRule="exact"/>
        <w:ind w:firstLine="540" w:firstLineChars="225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Brown, G. John, 1992b, On Democracy, Cambridge, MIT Press. </w:t>
      </w:r>
    </w:p>
    <w:p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二、论文</w:t>
      </w:r>
    </w:p>
    <w:p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(一)西文：</w:t>
      </w:r>
    </w:p>
    <w:p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1．发表在著作中的：</w:t>
      </w:r>
    </w:p>
    <w:p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作者姓，篇名（正体），出版年代，in 著作作者（编者）姓，作者（编者）名，（如是由一人主编，加(ed.);如是多人主编，加 (eds.)）,出版年代，著作名（斜体），出版社地点，出版社名称。</w:t>
      </w:r>
    </w:p>
    <w:p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例：Brown, G. John, 1991, Quotations as demonstrations, in Lee, David &amp; William, Black (eds.), 1991, A Dictionary of Social Sciences, Cambridge, Cambridge University Press. </w:t>
      </w:r>
    </w:p>
    <w:p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文章篇名第一个单词的第一个字母大写。</w:t>
      </w:r>
    </w:p>
    <w:p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著作名按照原文大小写。</w:t>
      </w:r>
    </w:p>
    <w:p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2．发表在刊物中的：</w:t>
      </w:r>
    </w:p>
    <w:p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作者姓，作者名，出版年代，篇名（正体），in 刊物名（斜体），第 卷，第 期。</w:t>
      </w:r>
    </w:p>
    <w:p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例：Brown, G. John, 1991, Quotations as demonstrations, in Language, Vol. 66, No. 4.</w:t>
      </w:r>
    </w:p>
    <w:p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文章篇名第一个单词的第一个字母大写。</w:t>
      </w:r>
    </w:p>
    <w:p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刊物名按照原文大小写。</w:t>
      </w:r>
    </w:p>
    <w:p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(二) 中文</w:t>
      </w:r>
    </w:p>
    <w:p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1．发表在著作中的：</w:t>
      </w:r>
    </w:p>
    <w:p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作者姓名，出版年代，"篇名"， 载 著作作者（编者）姓名，出版年代，《著作名》，出版社地点，出版社名称。</w:t>
      </w:r>
    </w:p>
    <w:p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例: 胡壮林，1991，"论语音系统"， 载 张平、李远主编，1991,《现代语言学研究》，北京，商务印书馆。</w:t>
      </w:r>
    </w:p>
    <w:p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2．发表在刊物中的：</w:t>
      </w:r>
    </w:p>
    <w:p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作者姓名，出版年代，"篇名"，载《刊物名》，第 卷，第 期。</w:t>
      </w:r>
    </w:p>
    <w:p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例：胡壮林，1991，"论语音系统"， 载《现代语言学》，第12卷，第2期。</w:t>
      </w:r>
    </w:p>
    <w:p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(三) 如果同一作者有多部著作或文章，则按照出版年代排序, 如果同一作者同一年有多部著作或文章，则在年代后按a、b、c……排序。</w:t>
      </w:r>
    </w:p>
    <w:p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三、网上资源</w:t>
      </w:r>
    </w:p>
    <w:p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一般只将最重要的列入参考文献。</w:t>
      </w:r>
    </w:p>
    <w:p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如必须列入，请注明原文标题，详细网址。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D44B0B-4A77-4156-B84C-A41F063442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  <w:embedRegular r:id="rId2" w:fontKey="{C2F7B7F0-A9EA-4283-9F41-979EAC50525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9E14136-4D63-4087-AA7A-30D7D3860B2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  <w:lang/>
      </w:rPr>
      <w:t>5</w:t>
    </w:r>
    <w: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MzE2OTRhNWU3YWMzNTQxMDM4NjIxNmJlOGI1NzQifQ=="/>
  </w:docVars>
  <w:rsids>
    <w:rsidRoot w:val="00172A27"/>
    <w:rsid w:val="00616743"/>
    <w:rsid w:val="0067236B"/>
    <w:rsid w:val="00D56F8C"/>
    <w:rsid w:val="00DD3C22"/>
    <w:rsid w:val="094E32EB"/>
    <w:rsid w:val="383F47B0"/>
    <w:rsid w:val="48283221"/>
    <w:rsid w:val="69146C4B"/>
    <w:rsid w:val="744D5D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360" w:lineRule="auto"/>
      <w:ind w:firstLine="480" w:firstLineChars="200"/>
    </w:pPr>
    <w:rPr>
      <w:rFonts w:eastAsia="仿宋_GB2312"/>
      <w:sz w:val="24"/>
    </w:rPr>
  </w:style>
  <w:style w:type="paragraph" w:styleId="3">
    <w:name w:val="Body Text Indent 2"/>
    <w:basedOn w:val="1"/>
    <w:uiPriority w:val="0"/>
    <w:pPr>
      <w:ind w:firstLine="560" w:firstLineChars="200"/>
    </w:pPr>
    <w:rPr>
      <w:rFonts w:ascii="仿宋_GB2312" w:eastAsia="仿宋_GB2312"/>
      <w:sz w:val="2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cfa</Company>
  <Pages>5</Pages>
  <Words>2557</Words>
  <Characters>3037</Characters>
  <Lines>22</Lines>
  <Paragraphs>6</Paragraphs>
  <TotalTime>0</TotalTime>
  <ScaleCrop>false</ScaleCrop>
  <LinksUpToDate>false</LinksUpToDate>
  <CharactersWithSpaces>3178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2004-04-19T07:34:00Z</dcterms:created>
  <dc:creator>liuhui</dc:creator>
  <cp:lastModifiedBy>Bubble</cp:lastModifiedBy>
  <cp:lastPrinted>2014-04-10T10:00:25Z</cp:lastPrinted>
  <dcterms:modified xsi:type="dcterms:W3CDTF">2024-06-26T05:56:15Z</dcterms:modified>
  <dc:title>附件1：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8909DA72DE704096AD883305AC761341_13</vt:lpwstr>
  </property>
</Properties>
</file>