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51514" w14:textId="77777777" w:rsidR="00C41706" w:rsidRPr="00DB4C68" w:rsidRDefault="00C41706" w:rsidP="00C41706">
      <w:pPr>
        <w:pStyle w:val="1"/>
        <w:adjustRightInd w:val="0"/>
        <w:snapToGrid w:val="0"/>
        <w:spacing w:before="0" w:after="0" w:line="580" w:lineRule="exact"/>
        <w:rPr>
          <w:rFonts w:ascii="黑体" w:hAnsi="黑体"/>
        </w:rPr>
      </w:pPr>
      <w:r w:rsidRPr="00DB4C68">
        <w:rPr>
          <w:rFonts w:ascii="黑体" w:hAnsi="黑体" w:hint="eastAsia"/>
        </w:rPr>
        <w:t>附件</w:t>
      </w:r>
      <w:r w:rsidRPr="00DB4C68">
        <w:rPr>
          <w:rFonts w:ascii="黑体" w:hAnsi="黑体"/>
        </w:rPr>
        <w:t>5</w:t>
      </w:r>
    </w:p>
    <w:p w14:paraId="01668160" w14:textId="77777777" w:rsidR="00C41706" w:rsidRPr="00C5637D" w:rsidRDefault="00C41706" w:rsidP="00C41706">
      <w:pPr>
        <w:jc w:val="left"/>
        <w:rPr>
          <w:rFonts w:ascii="仿宋_GB2312" w:eastAsia="仿宋_GB2312" w:hAnsi="Calibri"/>
          <w:sz w:val="32"/>
          <w:szCs w:val="30"/>
        </w:rPr>
      </w:pPr>
    </w:p>
    <w:p w14:paraId="547E02EF" w14:textId="77777777" w:rsidR="00C41706" w:rsidRPr="00C5637D" w:rsidRDefault="00C41706" w:rsidP="00C41706">
      <w:pPr>
        <w:ind w:right="480"/>
        <w:jc w:val="center"/>
        <w:rPr>
          <w:rFonts w:ascii="Times New Roman" w:eastAsia="黑体" w:hAnsi="Times New Roman"/>
          <w:sz w:val="24"/>
          <w:szCs w:val="30"/>
        </w:rPr>
      </w:pPr>
    </w:p>
    <w:p w14:paraId="01437A79" w14:textId="77777777" w:rsidR="00C41706" w:rsidRPr="00C5637D" w:rsidRDefault="00C41706" w:rsidP="00C41706">
      <w:pPr>
        <w:ind w:right="480"/>
        <w:jc w:val="center"/>
        <w:rPr>
          <w:rFonts w:ascii="Times New Roman" w:eastAsia="黑体" w:hAnsi="Times New Roman"/>
          <w:sz w:val="24"/>
          <w:szCs w:val="30"/>
        </w:rPr>
      </w:pPr>
    </w:p>
    <w:p w14:paraId="14BE2543" w14:textId="77777777" w:rsidR="00C41706" w:rsidRPr="00C5637D" w:rsidRDefault="00C41706" w:rsidP="00C41706">
      <w:pPr>
        <w:jc w:val="center"/>
        <w:rPr>
          <w:rFonts w:ascii="Times New Roman" w:eastAsia="仿宋_GB2312" w:hAnsi="Times New Roman"/>
          <w:b/>
          <w:sz w:val="52"/>
          <w:szCs w:val="30"/>
        </w:rPr>
      </w:pPr>
      <w:r w:rsidRPr="00C5637D">
        <w:rPr>
          <w:rFonts w:ascii="Times New Roman" w:eastAsia="黑体" w:hAnsi="Calibri" w:hint="eastAsia"/>
          <w:bCs/>
          <w:sz w:val="52"/>
          <w:szCs w:val="30"/>
        </w:rPr>
        <w:t>大连商品交易所</w:t>
      </w:r>
    </w:p>
    <w:p w14:paraId="5DA842BF" w14:textId="77777777" w:rsidR="00C41706" w:rsidRPr="00C5637D" w:rsidRDefault="00C41706" w:rsidP="00C41706">
      <w:pPr>
        <w:rPr>
          <w:rFonts w:ascii="Times New Roman" w:eastAsia="仿宋_GB2312" w:hAnsi="Times New Roman"/>
          <w:sz w:val="32"/>
          <w:szCs w:val="30"/>
        </w:rPr>
      </w:pPr>
    </w:p>
    <w:p w14:paraId="1B1582B3" w14:textId="77777777" w:rsidR="00C41706" w:rsidRPr="00C5637D" w:rsidRDefault="00C41706" w:rsidP="00C41706">
      <w:pPr>
        <w:rPr>
          <w:rFonts w:ascii="Times New Roman" w:eastAsia="仿宋_GB2312" w:hAnsi="Times New Roman"/>
          <w:sz w:val="32"/>
          <w:szCs w:val="30"/>
        </w:rPr>
      </w:pPr>
    </w:p>
    <w:p w14:paraId="2343DF00" w14:textId="77777777" w:rsidR="00C41706" w:rsidRDefault="00C41706" w:rsidP="00C41706">
      <w:pPr>
        <w:jc w:val="center"/>
        <w:rPr>
          <w:rFonts w:ascii="Times New Roman" w:eastAsia="黑体" w:hAnsi="Times New Roman"/>
          <w:bCs/>
          <w:sz w:val="72"/>
          <w:szCs w:val="30"/>
        </w:rPr>
      </w:pPr>
      <w:r>
        <w:rPr>
          <w:rFonts w:ascii="Times New Roman" w:eastAsia="黑体" w:hAnsi="Times New Roman" w:hint="eastAsia"/>
          <w:bCs/>
          <w:sz w:val="72"/>
          <w:szCs w:val="30"/>
        </w:rPr>
        <w:t>“企业风险管理计划”</w:t>
      </w:r>
    </w:p>
    <w:p w14:paraId="7DCED1E5" w14:textId="77777777" w:rsidR="00C41706" w:rsidRDefault="00C41706" w:rsidP="00C41706">
      <w:pPr>
        <w:jc w:val="center"/>
        <w:rPr>
          <w:rFonts w:ascii="Times New Roman" w:eastAsia="黑体" w:hAnsi="Calibri"/>
          <w:bCs/>
          <w:sz w:val="72"/>
          <w:szCs w:val="30"/>
        </w:rPr>
      </w:pPr>
      <w:r>
        <w:rPr>
          <w:rFonts w:ascii="Times New Roman" w:eastAsia="黑体" w:hAnsi="Times New Roman" w:hint="eastAsia"/>
          <w:bCs/>
          <w:sz w:val="72"/>
          <w:szCs w:val="30"/>
        </w:rPr>
        <w:t>场内期权推广</w:t>
      </w:r>
      <w:r w:rsidRPr="00C5637D">
        <w:rPr>
          <w:rFonts w:ascii="Times New Roman" w:eastAsia="黑体" w:hAnsi="Calibri" w:hint="eastAsia"/>
          <w:bCs/>
          <w:sz w:val="72"/>
          <w:szCs w:val="30"/>
        </w:rPr>
        <w:t>试点项目</w:t>
      </w:r>
    </w:p>
    <w:p w14:paraId="025748AA" w14:textId="77777777" w:rsidR="00C41706" w:rsidRPr="00C77303" w:rsidRDefault="00C41706" w:rsidP="00C41706">
      <w:pPr>
        <w:jc w:val="center"/>
        <w:rPr>
          <w:rFonts w:ascii="Times New Roman" w:eastAsia="黑体" w:hAnsi="Times New Roman"/>
          <w:bCs/>
          <w:sz w:val="72"/>
          <w:szCs w:val="30"/>
        </w:rPr>
      </w:pPr>
      <w:r w:rsidRPr="00C5637D">
        <w:rPr>
          <w:rFonts w:ascii="Times New Roman" w:eastAsia="黑体" w:hAnsi="Calibri" w:hint="eastAsia"/>
          <w:bCs/>
          <w:sz w:val="72"/>
          <w:szCs w:val="30"/>
        </w:rPr>
        <w:t>计划书</w:t>
      </w:r>
    </w:p>
    <w:p w14:paraId="698B48A5" w14:textId="77777777" w:rsidR="00C41706" w:rsidRPr="00C5637D" w:rsidRDefault="00C41706" w:rsidP="00C41706">
      <w:pPr>
        <w:rPr>
          <w:rFonts w:ascii="Times New Roman" w:eastAsia="仿宋_GB2312" w:hAnsi="Times New Roman"/>
          <w:b/>
          <w:sz w:val="72"/>
          <w:szCs w:val="30"/>
        </w:rPr>
      </w:pPr>
    </w:p>
    <w:p w14:paraId="1F6EC633" w14:textId="77777777" w:rsidR="00C41706" w:rsidRPr="00C5637D" w:rsidRDefault="00C41706" w:rsidP="00C41706">
      <w:pPr>
        <w:rPr>
          <w:rFonts w:ascii="Times New Roman" w:eastAsia="仿宋_GB2312" w:hAnsi="Times New Roman"/>
          <w:b/>
          <w:sz w:val="36"/>
          <w:szCs w:val="30"/>
        </w:rPr>
      </w:pPr>
    </w:p>
    <w:p w14:paraId="77B65E5A" w14:textId="77777777" w:rsidR="00C41706" w:rsidRPr="00C5637D" w:rsidRDefault="00C41706" w:rsidP="00C41706">
      <w:pPr>
        <w:rPr>
          <w:rFonts w:ascii="Times New Roman" w:eastAsia="仿宋_GB2312" w:hAnsi="Times New Roman"/>
          <w:b/>
          <w:sz w:val="36"/>
          <w:szCs w:val="30"/>
        </w:rPr>
      </w:pPr>
    </w:p>
    <w:p w14:paraId="2A4E9C02" w14:textId="77777777" w:rsidR="00C41706" w:rsidRPr="00C5637D" w:rsidRDefault="00C41706" w:rsidP="00C41706">
      <w:pPr>
        <w:rPr>
          <w:rFonts w:ascii="Times New Roman" w:eastAsia="仿宋_GB2312" w:hAnsi="Times New Roman"/>
          <w:b/>
          <w:sz w:val="36"/>
          <w:szCs w:val="30"/>
        </w:rPr>
      </w:pPr>
    </w:p>
    <w:p w14:paraId="24C3AF34" w14:textId="77777777" w:rsidR="00C41706" w:rsidRDefault="00C41706" w:rsidP="00C41706">
      <w:pPr>
        <w:spacing w:line="360" w:lineRule="auto"/>
        <w:ind w:leftChars="411" w:left="3542" w:hangingChars="834" w:hanging="2679"/>
        <w:rPr>
          <w:rFonts w:ascii="Times New Roman" w:eastAsia="黑体" w:hAnsi="Times New Roman"/>
          <w:bCs/>
          <w:sz w:val="32"/>
          <w:szCs w:val="30"/>
          <w:u w:val="single"/>
        </w:rPr>
      </w:pPr>
      <w:r w:rsidRPr="00C5637D">
        <w:rPr>
          <w:rFonts w:ascii="Times New Roman" w:eastAsia="黑体" w:hAnsi="Times New Roman" w:hint="eastAsia"/>
          <w:b/>
          <w:bCs/>
          <w:sz w:val="32"/>
          <w:szCs w:val="30"/>
        </w:rPr>
        <w:t>项目名称</w:t>
      </w:r>
      <w:r w:rsidRPr="00C5637D">
        <w:rPr>
          <w:rFonts w:ascii="Times New Roman" w:eastAsia="黑体" w:hAnsi="Times New Roman" w:hint="eastAsia"/>
          <w:bCs/>
          <w:sz w:val="32"/>
          <w:szCs w:val="30"/>
        </w:rPr>
        <w:t>：</w:t>
      </w:r>
    </w:p>
    <w:p w14:paraId="02251365" w14:textId="77777777" w:rsidR="00C41706" w:rsidRDefault="00C41706" w:rsidP="00C41706">
      <w:pPr>
        <w:spacing w:line="360" w:lineRule="auto"/>
        <w:ind w:leftChars="411" w:left="3542" w:hangingChars="834" w:hanging="2679"/>
        <w:rPr>
          <w:rFonts w:ascii="Times New Roman" w:eastAsia="黑体" w:hAnsi="Times New Roman"/>
          <w:bCs/>
          <w:sz w:val="32"/>
          <w:szCs w:val="30"/>
          <w:u w:val="single"/>
        </w:rPr>
      </w:pPr>
      <w:r w:rsidRPr="00C5637D">
        <w:rPr>
          <w:rFonts w:ascii="Times New Roman" w:eastAsia="黑体" w:hAnsi="Times New Roman" w:hint="eastAsia"/>
          <w:b/>
          <w:sz w:val="32"/>
          <w:szCs w:val="32"/>
        </w:rPr>
        <w:t>项目申请单位：</w:t>
      </w:r>
    </w:p>
    <w:p w14:paraId="6365B154" w14:textId="77777777" w:rsidR="00C41706" w:rsidRPr="00C5637D" w:rsidRDefault="00C41706" w:rsidP="00C41706">
      <w:pPr>
        <w:spacing w:line="360" w:lineRule="auto"/>
        <w:ind w:leftChars="411" w:left="3542" w:hangingChars="834" w:hanging="2679"/>
        <w:rPr>
          <w:rFonts w:ascii="Times New Roman" w:eastAsia="黑体" w:hAnsi="Times New Roman"/>
          <w:bCs/>
          <w:sz w:val="32"/>
          <w:szCs w:val="30"/>
          <w:u w:val="single"/>
        </w:rPr>
      </w:pPr>
      <w:r w:rsidRPr="00C5637D">
        <w:rPr>
          <w:rFonts w:ascii="Times New Roman" w:eastAsia="黑体" w:hAnsi="Times New Roman" w:hint="eastAsia"/>
          <w:b/>
          <w:sz w:val="32"/>
          <w:szCs w:val="32"/>
        </w:rPr>
        <w:t>项目</w:t>
      </w:r>
      <w:r w:rsidRPr="00C5637D">
        <w:rPr>
          <w:rFonts w:ascii="Times New Roman" w:eastAsia="黑体" w:hAnsi="Times New Roman" w:hint="eastAsia"/>
          <w:b/>
          <w:bCs/>
          <w:sz w:val="32"/>
          <w:szCs w:val="30"/>
        </w:rPr>
        <w:t>负责人：</w:t>
      </w:r>
    </w:p>
    <w:p w14:paraId="4F50C0BA" w14:textId="77777777" w:rsidR="00C41706" w:rsidRPr="00C5637D" w:rsidRDefault="00C41706" w:rsidP="00C41706">
      <w:pPr>
        <w:spacing w:line="480" w:lineRule="exact"/>
        <w:rPr>
          <w:rFonts w:ascii="Times New Roman" w:eastAsia="仿宋_GB2312" w:hAnsi="Times New Roman"/>
          <w:sz w:val="24"/>
          <w:szCs w:val="30"/>
        </w:rPr>
      </w:pPr>
    </w:p>
    <w:p w14:paraId="67FE8EE9" w14:textId="77777777" w:rsidR="00C41706" w:rsidRPr="00C5637D" w:rsidRDefault="00C41706" w:rsidP="00C41706">
      <w:pPr>
        <w:spacing w:line="480" w:lineRule="exact"/>
        <w:rPr>
          <w:rFonts w:ascii="Times New Roman" w:eastAsia="仿宋_GB2312" w:hAnsi="Times New Roman"/>
          <w:sz w:val="24"/>
          <w:szCs w:val="30"/>
        </w:rPr>
      </w:pPr>
    </w:p>
    <w:p w14:paraId="2BBD7DB4" w14:textId="77777777" w:rsidR="00C41706" w:rsidRPr="00C5637D" w:rsidRDefault="00C41706" w:rsidP="00C41706">
      <w:pPr>
        <w:spacing w:line="480" w:lineRule="exact"/>
        <w:jc w:val="center"/>
        <w:rPr>
          <w:rFonts w:ascii="Times New Roman" w:eastAsia="黑体" w:hAnsi="Calibri"/>
          <w:sz w:val="28"/>
          <w:szCs w:val="30"/>
        </w:rPr>
      </w:pPr>
      <w:r w:rsidRPr="00C5637D">
        <w:rPr>
          <w:rFonts w:ascii="Times New Roman" w:eastAsia="黑体" w:hAnsi="Calibri" w:hint="eastAsia"/>
          <w:sz w:val="28"/>
          <w:szCs w:val="30"/>
        </w:rPr>
        <w:t>大连商品交易所印制</w:t>
      </w:r>
    </w:p>
    <w:p w14:paraId="1F8C1BF0" w14:textId="77777777" w:rsidR="00C41706" w:rsidRPr="00C5637D" w:rsidRDefault="00C41706" w:rsidP="00C41706">
      <w:pPr>
        <w:spacing w:line="480" w:lineRule="exact"/>
        <w:jc w:val="center"/>
        <w:rPr>
          <w:rFonts w:ascii="Times New Roman" w:eastAsia="黑体" w:hAnsi="Times New Roman"/>
          <w:sz w:val="28"/>
          <w:szCs w:val="30"/>
        </w:rPr>
        <w:sectPr w:rsidR="00C41706" w:rsidRPr="00C5637D" w:rsidSect="00DC07BA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188CD8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637D">
        <w:rPr>
          <w:rFonts w:ascii="黑体" w:eastAsia="黑体" w:hAnsi="黑体" w:hint="eastAsia"/>
          <w:sz w:val="32"/>
          <w:szCs w:val="32"/>
        </w:rPr>
        <w:lastRenderedPageBreak/>
        <w:t>一、试点项目参与主体</w:t>
      </w:r>
    </w:p>
    <w:p w14:paraId="11E01F53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C5637D">
        <w:rPr>
          <w:rFonts w:ascii="仿宋_GB2312" w:eastAsia="仿宋_GB2312" w:hAnsi="华文楷体" w:hint="eastAsia"/>
          <w:b/>
          <w:sz w:val="32"/>
          <w:szCs w:val="32"/>
        </w:rPr>
        <w:t>（一）试点项目产业企业介绍</w:t>
      </w:r>
    </w:p>
    <w:p w14:paraId="5E1E795C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C5637D">
        <w:rPr>
          <w:rFonts w:ascii="仿宋_GB2312" w:eastAsia="仿宋_GB2312" w:hAnsi="华文楷体" w:hint="eastAsia"/>
          <w:sz w:val="32"/>
          <w:szCs w:val="32"/>
        </w:rPr>
        <w:t>（说明企业规模、行业影响力及运用期货及衍生品的现状）</w:t>
      </w:r>
    </w:p>
    <w:p w14:paraId="52229FD4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</w:p>
    <w:p w14:paraId="155A66F4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C5637D">
        <w:rPr>
          <w:rFonts w:ascii="仿宋_GB2312" w:eastAsia="仿宋_GB2312" w:hAnsi="华文楷体" w:hint="eastAsia"/>
          <w:b/>
          <w:sz w:val="32"/>
          <w:szCs w:val="32"/>
        </w:rPr>
        <w:t>（二）期货公司介绍、期权市场培育情况说明</w:t>
      </w:r>
    </w:p>
    <w:p w14:paraId="482C5770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14:paraId="68233163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637D">
        <w:rPr>
          <w:rFonts w:ascii="黑体" w:eastAsia="黑体" w:hAnsi="黑体" w:hint="eastAsia"/>
          <w:sz w:val="32"/>
          <w:szCs w:val="32"/>
        </w:rPr>
        <w:t>二、试点项目基本内容</w:t>
      </w:r>
    </w:p>
    <w:p w14:paraId="292A8AAB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C5637D">
        <w:rPr>
          <w:rFonts w:ascii="仿宋_GB2312" w:eastAsia="仿宋_GB2312" w:hAnsi="华文楷体" w:hint="eastAsia"/>
          <w:b/>
          <w:sz w:val="32"/>
          <w:szCs w:val="32"/>
        </w:rPr>
        <w:t>（一）试点项目品种、预计期现货规模和周期</w:t>
      </w:r>
    </w:p>
    <w:p w14:paraId="60168495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</w:p>
    <w:p w14:paraId="5AE92663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C5637D">
        <w:rPr>
          <w:rFonts w:ascii="仿宋_GB2312" w:eastAsia="仿宋_GB2312" w:hAnsi="华文楷体" w:hint="eastAsia"/>
          <w:b/>
          <w:sz w:val="32"/>
          <w:szCs w:val="32"/>
        </w:rPr>
        <w:t>（二）企业实际风险管理需求</w:t>
      </w:r>
    </w:p>
    <w:p w14:paraId="3D729123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14:paraId="6F36B824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C5637D">
        <w:rPr>
          <w:rFonts w:ascii="仿宋_GB2312" w:eastAsia="仿宋_GB2312" w:hAnsi="华文楷体" w:hint="eastAsia"/>
          <w:b/>
          <w:sz w:val="32"/>
          <w:szCs w:val="32"/>
        </w:rPr>
        <w:t>（三）初步方案设计、期权策略（可包含期货）</w:t>
      </w:r>
    </w:p>
    <w:p w14:paraId="21432169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C5637D">
        <w:rPr>
          <w:rFonts w:ascii="仿宋_GB2312" w:eastAsia="仿宋_GB2312" w:hAnsi="华文楷体" w:hint="eastAsia"/>
          <w:sz w:val="32"/>
          <w:szCs w:val="32"/>
        </w:rPr>
        <w:t>（绘制损益图）</w:t>
      </w:r>
    </w:p>
    <w:p w14:paraId="27657504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14:paraId="7A46D2F2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C5637D">
        <w:rPr>
          <w:rFonts w:ascii="仿宋_GB2312" w:eastAsia="仿宋_GB2312" w:hAnsi="华文楷体" w:hint="eastAsia"/>
          <w:b/>
          <w:sz w:val="32"/>
          <w:szCs w:val="32"/>
        </w:rPr>
        <w:t>（四）风险评估及应对措施</w:t>
      </w:r>
    </w:p>
    <w:p w14:paraId="0A178C79" w14:textId="77777777" w:rsidR="00C41706" w:rsidRPr="00C5637D" w:rsidRDefault="00C41706" w:rsidP="00C41706">
      <w:pPr>
        <w:adjustRightInd w:val="0"/>
        <w:snapToGrid w:val="0"/>
        <w:spacing w:line="580" w:lineRule="exact"/>
        <w:rPr>
          <w:rFonts w:ascii="仿宋_GB2312" w:eastAsia="仿宋_GB2312" w:hAnsi="Times New Roman"/>
          <w:b/>
          <w:sz w:val="28"/>
          <w:szCs w:val="28"/>
        </w:rPr>
      </w:pPr>
    </w:p>
    <w:p w14:paraId="4474A97E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637D">
        <w:rPr>
          <w:rFonts w:ascii="黑体" w:eastAsia="黑体" w:hAnsi="黑体" w:hint="eastAsia"/>
          <w:sz w:val="32"/>
          <w:szCs w:val="32"/>
        </w:rPr>
        <w:t>三、试点项目目标</w:t>
      </w:r>
    </w:p>
    <w:p w14:paraId="4A970EB4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201BF79E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6BF73546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637D">
        <w:rPr>
          <w:rFonts w:ascii="黑体" w:eastAsia="黑体" w:hAnsi="黑体" w:hint="eastAsia"/>
          <w:sz w:val="32"/>
          <w:szCs w:val="32"/>
        </w:rPr>
        <w:t>四、对完成试点项目现有条件的分析</w:t>
      </w:r>
    </w:p>
    <w:p w14:paraId="05C3A636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637D">
        <w:rPr>
          <w:rFonts w:ascii="仿宋_GB2312" w:eastAsia="仿宋_GB2312" w:hAnsi="华文楷体" w:hint="eastAsia"/>
          <w:sz w:val="32"/>
          <w:szCs w:val="32"/>
        </w:rPr>
        <w:t>（包括期货公司和产业企业相关人员经验及水平、技术系统与硬件设施、业务管理制度等）</w:t>
      </w:r>
    </w:p>
    <w:p w14:paraId="3DCC08C2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5778DB95" w14:textId="77777777" w:rsidR="00C41706" w:rsidRPr="00C5637D" w:rsidRDefault="00C41706" w:rsidP="00C41706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528CCC8D" w14:textId="77777777" w:rsidR="00C41706" w:rsidRPr="00C5637D" w:rsidRDefault="00C41706" w:rsidP="00C41706">
      <w:pPr>
        <w:ind w:firstLineChars="221" w:firstLine="707"/>
        <w:rPr>
          <w:rFonts w:ascii="黑体" w:eastAsia="黑体" w:hAnsi="Times New Roman" w:cs="仿宋_GB2312"/>
          <w:sz w:val="32"/>
          <w:szCs w:val="32"/>
        </w:rPr>
      </w:pPr>
      <w:r w:rsidRPr="00C5637D">
        <w:rPr>
          <w:rFonts w:ascii="黑体" w:eastAsia="黑体" w:hAnsi="黑体" w:hint="eastAsia"/>
          <w:sz w:val="32"/>
          <w:szCs w:val="32"/>
        </w:rPr>
        <w:t>五、项目分阶段计划</w:t>
      </w:r>
    </w:p>
    <w:p w14:paraId="7E902CDD" w14:textId="77777777" w:rsidR="00C41706" w:rsidRPr="00C5637D" w:rsidRDefault="00C41706" w:rsidP="00C41706">
      <w:pPr>
        <w:rPr>
          <w:rFonts w:ascii="仿宋_GB2312" w:eastAsia="仿宋_GB2312" w:hAnsi="Calibri"/>
          <w:sz w:val="32"/>
          <w:szCs w:val="30"/>
        </w:rPr>
      </w:pPr>
    </w:p>
    <w:p w14:paraId="7C160CD9" w14:textId="77777777" w:rsidR="00C41706" w:rsidRPr="00C5637D" w:rsidRDefault="00C41706" w:rsidP="00C41706">
      <w:pPr>
        <w:rPr>
          <w:rFonts w:ascii="仿宋_GB2312" w:eastAsia="仿宋_GB2312" w:hAnsi="Calibri"/>
          <w:sz w:val="32"/>
          <w:szCs w:val="30"/>
        </w:rPr>
      </w:pPr>
    </w:p>
    <w:p w14:paraId="74F7D6B1" w14:textId="77777777" w:rsidR="00C41706" w:rsidRPr="00C5637D" w:rsidRDefault="00C41706" w:rsidP="00C41706">
      <w:pPr>
        <w:rPr>
          <w:rFonts w:ascii="仿宋_GB2312" w:eastAsia="仿宋_GB2312" w:hAnsi="Calibri"/>
          <w:sz w:val="32"/>
          <w:szCs w:val="30"/>
        </w:rPr>
      </w:pPr>
    </w:p>
    <w:p w14:paraId="62F439DD" w14:textId="77777777" w:rsidR="00C41706" w:rsidRPr="00C5637D" w:rsidRDefault="00C41706" w:rsidP="00C41706">
      <w:pPr>
        <w:rPr>
          <w:rFonts w:ascii="仿宋_GB2312" w:eastAsia="仿宋_GB2312" w:hAnsi="Calibri"/>
          <w:sz w:val="32"/>
          <w:szCs w:val="30"/>
        </w:rPr>
      </w:pPr>
    </w:p>
    <w:p w14:paraId="4E5CACF9" w14:textId="77777777" w:rsidR="00C41706" w:rsidRPr="00C5637D" w:rsidRDefault="00C41706" w:rsidP="00C41706">
      <w:pPr>
        <w:tabs>
          <w:tab w:val="left" w:pos="6663"/>
        </w:tabs>
        <w:spacing w:line="560" w:lineRule="exact"/>
        <w:ind w:right="2248" w:firstLine="555"/>
        <w:jc w:val="right"/>
        <w:rPr>
          <w:rFonts w:ascii="仿宋_GB2312" w:eastAsia="仿宋_GB2312" w:hAnsi="Times New Roman"/>
          <w:sz w:val="32"/>
          <w:szCs w:val="28"/>
        </w:rPr>
      </w:pPr>
      <w:r w:rsidRPr="00C5637D">
        <w:rPr>
          <w:rFonts w:ascii="仿宋_GB2312" w:eastAsia="仿宋_GB2312" w:hAnsi="Times New Roman" w:hint="eastAsia"/>
          <w:sz w:val="32"/>
          <w:szCs w:val="28"/>
        </w:rPr>
        <w:t>单位（公章）</w:t>
      </w:r>
    </w:p>
    <w:p w14:paraId="5464B68E" w14:textId="77777777" w:rsidR="00C41706" w:rsidRPr="00C5637D" w:rsidRDefault="00C41706" w:rsidP="00C41706">
      <w:pPr>
        <w:wordWrap w:val="0"/>
        <w:spacing w:line="560" w:lineRule="exact"/>
        <w:ind w:right="1124" w:firstLine="555"/>
        <w:rPr>
          <w:rFonts w:ascii="仿宋_GB2312" w:eastAsia="仿宋_GB2312" w:hAnsi="Times New Roman"/>
          <w:sz w:val="32"/>
          <w:szCs w:val="28"/>
        </w:rPr>
      </w:pPr>
      <w:r w:rsidRPr="00C5637D">
        <w:rPr>
          <w:rFonts w:ascii="仿宋_GB2312" w:eastAsia="仿宋_GB2312" w:hAnsi="Times New Roman" w:hint="eastAsia"/>
          <w:sz w:val="32"/>
          <w:szCs w:val="28"/>
        </w:rPr>
        <w:t xml:space="preserve">                            签章</w:t>
      </w:r>
    </w:p>
    <w:p w14:paraId="36BC4738" w14:textId="77777777" w:rsidR="00C41706" w:rsidRPr="00C5637D" w:rsidRDefault="00C41706" w:rsidP="00C41706">
      <w:pPr>
        <w:rPr>
          <w:rFonts w:ascii="仿宋_GB2312" w:eastAsia="仿宋_GB2312" w:hAnsi="Times New Roman"/>
          <w:sz w:val="32"/>
          <w:szCs w:val="28"/>
        </w:rPr>
      </w:pPr>
    </w:p>
    <w:p w14:paraId="7004FCD1" w14:textId="77777777" w:rsidR="00C41706" w:rsidRPr="00C5637D" w:rsidRDefault="00C41706" w:rsidP="00C41706">
      <w:pPr>
        <w:jc w:val="right"/>
        <w:rPr>
          <w:rFonts w:ascii="仿宋_GB2312" w:eastAsia="仿宋_GB2312" w:hAnsi="Calibri"/>
          <w:sz w:val="32"/>
          <w:szCs w:val="30"/>
        </w:rPr>
      </w:pPr>
      <w:r w:rsidRPr="00C5637D">
        <w:rPr>
          <w:rFonts w:ascii="仿宋_GB2312" w:eastAsia="仿宋_GB2312" w:hAnsi="Times New Roman" w:hint="eastAsia"/>
          <w:sz w:val="32"/>
          <w:szCs w:val="28"/>
        </w:rPr>
        <w:t>201</w:t>
      </w:r>
      <w:r w:rsidRPr="00C5637D">
        <w:rPr>
          <w:rFonts w:ascii="仿宋_GB2312" w:eastAsia="仿宋_GB2312" w:hAnsi="Times New Roman"/>
          <w:sz w:val="32"/>
          <w:szCs w:val="28"/>
        </w:rPr>
        <w:t>9</w:t>
      </w:r>
      <w:r w:rsidRPr="00C5637D">
        <w:rPr>
          <w:rFonts w:ascii="仿宋_GB2312" w:eastAsia="仿宋_GB2312" w:hAnsi="Times New Roman" w:hint="eastAsia"/>
          <w:sz w:val="32"/>
          <w:szCs w:val="28"/>
        </w:rPr>
        <w:t>年  月  日</w:t>
      </w:r>
    </w:p>
    <w:p w14:paraId="4F76EDED" w14:textId="74CF5CB5" w:rsidR="00A2554E" w:rsidRDefault="00A2554E">
      <w:bookmarkStart w:id="0" w:name="_GoBack"/>
      <w:bookmarkEnd w:id="0"/>
    </w:p>
    <w:sectPr w:rsidR="00A2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4FEF" w14:textId="77777777" w:rsidR="00606B17" w:rsidRPr="00CC2C47" w:rsidRDefault="00C41706" w:rsidP="00E828A7">
    <w:pPr>
      <w:pStyle w:val="a3"/>
      <w:jc w:val="center"/>
      <w:rPr>
        <w:rFonts w:ascii="Times New Roman" w:hAnsi="Times New Roman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D717" w14:textId="77777777" w:rsidR="00606B17" w:rsidRPr="00404511" w:rsidRDefault="00C41706" w:rsidP="00C773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DF"/>
    <w:rsid w:val="00A2554E"/>
    <w:rsid w:val="00B26DDF"/>
    <w:rsid w:val="00C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3683"/>
  <w15:chartTrackingRefBased/>
  <w15:docId w15:val="{A29F9E2E-2140-43ED-AA57-A8F3C3C1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06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C41706"/>
    <w:pPr>
      <w:keepNext/>
      <w:keepLines/>
      <w:spacing w:before="340" w:after="330" w:line="578" w:lineRule="auto"/>
      <w:outlineLvl w:val="0"/>
    </w:pPr>
    <w:rPr>
      <w:rFonts w:ascii="仿宋_GB2312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706"/>
    <w:rPr>
      <w:rFonts w:ascii="仿宋_GB2312" w:eastAsia="黑体" w:hAnsi="Calibri" w:cs="Times New Roman"/>
      <w:bCs/>
      <w:kern w:val="44"/>
      <w:sz w:val="32"/>
      <w:szCs w:val="44"/>
    </w:rPr>
  </w:style>
  <w:style w:type="paragraph" w:styleId="a3">
    <w:name w:val="footer"/>
    <w:basedOn w:val="a"/>
    <w:link w:val="11"/>
    <w:uiPriority w:val="99"/>
    <w:unhideWhenUsed/>
    <w:qFormat/>
    <w:rsid w:val="00C41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C41706"/>
    <w:rPr>
      <w:rFonts w:ascii="等线" w:eastAsia="等线" w:hAnsi="等线" w:cs="Times New Roman"/>
      <w:sz w:val="18"/>
      <w:szCs w:val="18"/>
    </w:rPr>
  </w:style>
  <w:style w:type="character" w:customStyle="1" w:styleId="11">
    <w:name w:val="页脚 字符1"/>
    <w:link w:val="a3"/>
    <w:uiPriority w:val="99"/>
    <w:rsid w:val="00C41706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B0A07-FEA4-49D5-B62A-7E1E9D35E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43B82-E0F9-416B-9D7D-64FD2ACC1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A65D7-1240-4F38-936E-C9EB9530A2BA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16167e-0980-47ed-bfa9-106d263798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196</Characters>
  <Application>Microsoft Office Word</Application>
  <DocSecurity>0</DocSecurity>
  <Lines>14</Lines>
  <Paragraphs>12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2</cp:revision>
  <dcterms:created xsi:type="dcterms:W3CDTF">2019-06-03T08:32:00Z</dcterms:created>
  <dcterms:modified xsi:type="dcterms:W3CDTF">2019-06-03T08:33:00Z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