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5DB0" w14:textId="77777777" w:rsidR="00AD0666" w:rsidRPr="001062D3" w:rsidRDefault="00AD0666" w:rsidP="00AD0666">
      <w:pPr>
        <w:pStyle w:val="1"/>
        <w:adjustRightInd w:val="0"/>
        <w:snapToGrid w:val="0"/>
        <w:spacing w:before="0" w:after="0" w:line="580" w:lineRule="exact"/>
        <w:rPr>
          <w:rFonts w:ascii="黑体" w:hAnsi="黑体"/>
        </w:rPr>
      </w:pPr>
      <w:r w:rsidRPr="001062D3">
        <w:rPr>
          <w:rFonts w:ascii="黑体" w:hAnsi="黑体" w:hint="eastAsia"/>
        </w:rPr>
        <w:t>附件</w:t>
      </w:r>
      <w:r>
        <w:rPr>
          <w:rFonts w:ascii="黑体" w:hAnsi="黑体" w:hint="eastAsia"/>
        </w:rPr>
        <w:t>1</w:t>
      </w:r>
    </w:p>
    <w:p w14:paraId="06370BB2" w14:textId="77777777" w:rsidR="00AD0666" w:rsidRPr="0025555B" w:rsidRDefault="00AD0666" w:rsidP="00AD0666"/>
    <w:p w14:paraId="08C86E94" w14:textId="77777777" w:rsidR="00AD0666" w:rsidRPr="00825613" w:rsidRDefault="00AD0666" w:rsidP="00AD0666">
      <w:pPr>
        <w:pStyle w:val="1"/>
        <w:adjustRightInd w:val="0"/>
        <w:snapToGrid w:val="0"/>
        <w:spacing w:before="0" w:after="0" w:line="580" w:lineRule="exact"/>
        <w:jc w:val="center"/>
        <w:rPr>
          <w:rFonts w:ascii="宋体" w:eastAsia="宋体" w:hAnsi="宋体"/>
          <w:b/>
          <w:sz w:val="44"/>
        </w:rPr>
      </w:pPr>
      <w:bookmarkStart w:id="0" w:name="_Hlk9427345"/>
      <w:r w:rsidRPr="0052500D">
        <w:rPr>
          <w:rFonts w:ascii="宋体" w:eastAsia="宋体" w:hAnsi="宋体"/>
          <w:b/>
          <w:sz w:val="44"/>
        </w:rPr>
        <w:t>2019年大商所“企业风险管理计划”场外期权试点项目备案表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9"/>
        <w:gridCol w:w="1651"/>
        <w:gridCol w:w="1370"/>
        <w:gridCol w:w="1371"/>
        <w:gridCol w:w="567"/>
        <w:gridCol w:w="2551"/>
      </w:tblGrid>
      <w:tr w:rsidR="00AD0666" w:rsidRPr="003D26B5" w14:paraId="161EC51B" w14:textId="77777777" w:rsidTr="00943E78">
        <w:trPr>
          <w:jc w:val="center"/>
        </w:trPr>
        <w:tc>
          <w:tcPr>
            <w:tcW w:w="1699" w:type="dxa"/>
            <w:vMerge w:val="restart"/>
            <w:shd w:val="clear" w:color="auto" w:fill="auto"/>
            <w:vAlign w:val="center"/>
          </w:tcPr>
          <w:bookmarkEnd w:id="0"/>
          <w:p w14:paraId="0C46DF1D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试点项目基本内容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15EA099E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试点主品种</w:t>
            </w:r>
          </w:p>
        </w:tc>
        <w:tc>
          <w:tcPr>
            <w:tcW w:w="4489" w:type="dxa"/>
            <w:gridSpan w:val="3"/>
            <w:shd w:val="clear" w:color="auto" w:fill="auto"/>
          </w:tcPr>
          <w:p w14:paraId="4E7FC113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0E99E492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357C500F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D183293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计划试点现货量（吨）</w:t>
            </w:r>
          </w:p>
        </w:tc>
        <w:tc>
          <w:tcPr>
            <w:tcW w:w="4489" w:type="dxa"/>
            <w:gridSpan w:val="3"/>
            <w:shd w:val="clear" w:color="auto" w:fill="auto"/>
          </w:tcPr>
          <w:p w14:paraId="24593D85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1B7BF25E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40E272EE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A5FEFA6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4489" w:type="dxa"/>
            <w:gridSpan w:val="3"/>
            <w:shd w:val="clear" w:color="auto" w:fill="auto"/>
          </w:tcPr>
          <w:p w14:paraId="5D798F51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3249406B" w14:textId="77777777" w:rsidTr="00943E78">
        <w:trPr>
          <w:jc w:val="center"/>
        </w:trPr>
        <w:tc>
          <w:tcPr>
            <w:tcW w:w="1699" w:type="dxa"/>
            <w:vMerge w:val="restart"/>
            <w:shd w:val="clear" w:color="auto" w:fill="DBDBDB"/>
            <w:vAlign w:val="center"/>
          </w:tcPr>
          <w:p w14:paraId="7D0DAEC0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申请主体情况</w:t>
            </w:r>
          </w:p>
        </w:tc>
        <w:tc>
          <w:tcPr>
            <w:tcW w:w="3021" w:type="dxa"/>
            <w:gridSpan w:val="2"/>
            <w:shd w:val="clear" w:color="auto" w:fill="DBDBDB"/>
            <w:vAlign w:val="center"/>
          </w:tcPr>
          <w:p w14:paraId="10F5FB35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489" w:type="dxa"/>
            <w:gridSpan w:val="3"/>
            <w:shd w:val="clear" w:color="auto" w:fill="DBDBDB"/>
          </w:tcPr>
          <w:p w14:paraId="47B2D2AE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41562358" w14:textId="77777777" w:rsidTr="00943E78">
        <w:trPr>
          <w:jc w:val="center"/>
        </w:trPr>
        <w:tc>
          <w:tcPr>
            <w:tcW w:w="1699" w:type="dxa"/>
            <w:vMerge/>
            <w:shd w:val="clear" w:color="auto" w:fill="DBDBDB"/>
            <w:vAlign w:val="center"/>
          </w:tcPr>
          <w:p w14:paraId="3F390F3B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DBDBDB"/>
            <w:vAlign w:val="center"/>
          </w:tcPr>
          <w:p w14:paraId="0B0A136B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类型</w:t>
            </w:r>
          </w:p>
        </w:tc>
        <w:tc>
          <w:tcPr>
            <w:tcW w:w="4489" w:type="dxa"/>
            <w:gridSpan w:val="3"/>
            <w:shd w:val="clear" w:color="auto" w:fill="DBDBDB"/>
            <w:vAlign w:val="center"/>
          </w:tcPr>
          <w:p w14:paraId="1C97A034" w14:textId="77777777" w:rsidR="00AD0666" w:rsidRPr="003D26B5" w:rsidRDefault="00AD0666" w:rsidP="00943E78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期货公司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证券公司</w:t>
            </w:r>
          </w:p>
          <w:p w14:paraId="7FE9A46F" w14:textId="77777777" w:rsidR="00AD0666" w:rsidRPr="003D26B5" w:rsidRDefault="00AD0666" w:rsidP="00943E78">
            <w:pPr>
              <w:adjustRightInd w:val="0"/>
              <w:snapToGrid w:val="0"/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商业银行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□产业企业</w:t>
            </w:r>
          </w:p>
        </w:tc>
      </w:tr>
      <w:tr w:rsidR="00AD0666" w:rsidRPr="003D26B5" w14:paraId="2157834F" w14:textId="77777777" w:rsidTr="00943E78">
        <w:trPr>
          <w:jc w:val="center"/>
        </w:trPr>
        <w:tc>
          <w:tcPr>
            <w:tcW w:w="1699" w:type="dxa"/>
            <w:vMerge/>
            <w:shd w:val="clear" w:color="auto" w:fill="DBDBDB"/>
            <w:vAlign w:val="center"/>
          </w:tcPr>
          <w:p w14:paraId="2096CBE6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DBDBDB"/>
            <w:vAlign w:val="center"/>
          </w:tcPr>
          <w:p w14:paraId="541903BB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以往参与大商所场外期权试点项目情况</w:t>
            </w:r>
          </w:p>
        </w:tc>
        <w:tc>
          <w:tcPr>
            <w:tcW w:w="4489" w:type="dxa"/>
            <w:gridSpan w:val="3"/>
            <w:shd w:val="clear" w:color="auto" w:fill="DBDBDB"/>
            <w:vAlign w:val="center"/>
          </w:tcPr>
          <w:p w14:paraId="5EB0FA38" w14:textId="77777777" w:rsidR="00AD0666" w:rsidRPr="003D26B5" w:rsidRDefault="00AD0666" w:rsidP="00943E78">
            <w:pPr>
              <w:spacing w:line="480" w:lineRule="exact"/>
              <w:jc w:val="left"/>
              <w:rPr>
                <w:rFonts w:ascii="仿宋_GB2312" w:eastAsia="仿宋_GB2312" w:hAnsi="微软雅黑"/>
                <w:kern w:val="0"/>
                <w:sz w:val="28"/>
                <w:szCs w:val="28"/>
                <w:u w:val="single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请填写参与次数：次；</w:t>
            </w:r>
          </w:p>
          <w:p w14:paraId="467C15A7" w14:textId="77777777" w:rsidR="00AD0666" w:rsidRPr="003D26B5" w:rsidRDefault="00AD0666" w:rsidP="00943E78">
            <w:pPr>
              <w:spacing w:line="480" w:lineRule="exact"/>
              <w:jc w:val="left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参与年份：年、年、年</w:t>
            </w:r>
          </w:p>
        </w:tc>
      </w:tr>
      <w:tr w:rsidR="00AD0666" w:rsidRPr="003D26B5" w14:paraId="71173184" w14:textId="77777777" w:rsidTr="00943E78">
        <w:trPr>
          <w:jc w:val="center"/>
        </w:trPr>
        <w:tc>
          <w:tcPr>
            <w:tcW w:w="1699" w:type="dxa"/>
            <w:vMerge/>
            <w:shd w:val="clear" w:color="auto" w:fill="DBDBDB"/>
            <w:vAlign w:val="center"/>
          </w:tcPr>
          <w:p w14:paraId="355526CC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vMerge w:val="restart"/>
            <w:shd w:val="clear" w:color="auto" w:fill="DBDBDB"/>
            <w:vAlign w:val="center"/>
          </w:tcPr>
          <w:p w14:paraId="1EBE2353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201</w:t>
            </w:r>
            <w:r w:rsidRPr="003D26B5">
              <w:rPr>
                <w:rFonts w:ascii="仿宋_GB2312" w:eastAsia="仿宋_GB2312" w:hAnsi="仿宋"/>
                <w:kern w:val="0"/>
                <w:sz w:val="28"/>
                <w:szCs w:val="28"/>
              </w:rPr>
              <w:t>8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年商品场外期权业务量</w:t>
            </w:r>
          </w:p>
          <w:p w14:paraId="7F5DD801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（金融机构填写）</w:t>
            </w:r>
          </w:p>
        </w:tc>
        <w:tc>
          <w:tcPr>
            <w:tcW w:w="1938" w:type="dxa"/>
            <w:gridSpan w:val="2"/>
            <w:shd w:val="clear" w:color="auto" w:fill="DBDBDB"/>
            <w:vAlign w:val="center"/>
          </w:tcPr>
          <w:p w14:paraId="4E3488B0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名义本金总额</w:t>
            </w:r>
          </w:p>
        </w:tc>
        <w:tc>
          <w:tcPr>
            <w:tcW w:w="2551" w:type="dxa"/>
            <w:shd w:val="clear" w:color="auto" w:fill="DBDBDB"/>
            <w:vAlign w:val="center"/>
          </w:tcPr>
          <w:p w14:paraId="506C982F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632FC12F" w14:textId="77777777" w:rsidTr="00943E78">
        <w:trPr>
          <w:jc w:val="center"/>
        </w:trPr>
        <w:tc>
          <w:tcPr>
            <w:tcW w:w="1699" w:type="dxa"/>
            <w:vMerge/>
            <w:shd w:val="clear" w:color="auto" w:fill="DBDBDB"/>
            <w:vAlign w:val="center"/>
          </w:tcPr>
          <w:p w14:paraId="21D38B1E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vMerge/>
            <w:shd w:val="clear" w:color="auto" w:fill="DBDBDB"/>
            <w:vAlign w:val="center"/>
          </w:tcPr>
          <w:p w14:paraId="4B8CC29B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shd w:val="clear" w:color="auto" w:fill="DBDBDB"/>
            <w:vAlign w:val="center"/>
          </w:tcPr>
          <w:p w14:paraId="7212A3CD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成交笔数</w:t>
            </w:r>
          </w:p>
        </w:tc>
        <w:tc>
          <w:tcPr>
            <w:tcW w:w="2551" w:type="dxa"/>
            <w:shd w:val="clear" w:color="auto" w:fill="DBDBDB"/>
            <w:vAlign w:val="center"/>
          </w:tcPr>
          <w:p w14:paraId="5022D41A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1D6C0A35" w14:textId="77777777" w:rsidTr="00943E78">
        <w:trPr>
          <w:jc w:val="center"/>
        </w:trPr>
        <w:tc>
          <w:tcPr>
            <w:tcW w:w="1699" w:type="dxa"/>
            <w:vMerge/>
            <w:shd w:val="clear" w:color="auto" w:fill="DBDBDB"/>
            <w:vAlign w:val="center"/>
          </w:tcPr>
          <w:p w14:paraId="3A131CD0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vMerge/>
            <w:shd w:val="clear" w:color="auto" w:fill="DBDBDB"/>
            <w:vAlign w:val="center"/>
          </w:tcPr>
          <w:p w14:paraId="0A453141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1938" w:type="dxa"/>
            <w:gridSpan w:val="2"/>
            <w:shd w:val="clear" w:color="auto" w:fill="DBDBDB"/>
            <w:vAlign w:val="center"/>
          </w:tcPr>
          <w:p w14:paraId="1B7F4E5A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业务收入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  <w:vertAlign w:val="superscript"/>
              </w:rPr>
              <w:footnoteReference w:id="1"/>
            </w:r>
          </w:p>
        </w:tc>
        <w:tc>
          <w:tcPr>
            <w:tcW w:w="2551" w:type="dxa"/>
            <w:shd w:val="clear" w:color="auto" w:fill="DBDBDB"/>
            <w:vAlign w:val="center"/>
          </w:tcPr>
          <w:p w14:paraId="7DED8DF6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2ED54A6A" w14:textId="77777777" w:rsidTr="00943E78">
        <w:trPr>
          <w:jc w:val="center"/>
        </w:trPr>
        <w:tc>
          <w:tcPr>
            <w:tcW w:w="1699" w:type="dxa"/>
            <w:vMerge/>
            <w:shd w:val="clear" w:color="auto" w:fill="DBDBDB"/>
            <w:vAlign w:val="center"/>
          </w:tcPr>
          <w:p w14:paraId="54D06633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DBDBDB"/>
            <w:vAlign w:val="center"/>
          </w:tcPr>
          <w:p w14:paraId="59ED8F4A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该项目为2</w:t>
            </w:r>
            <w:r w:rsidRPr="003D26B5">
              <w:rPr>
                <w:rFonts w:ascii="仿宋_GB2312" w:eastAsia="仿宋_GB2312" w:hAnsi="仿宋"/>
                <w:kern w:val="0"/>
                <w:sz w:val="28"/>
                <w:szCs w:val="28"/>
              </w:rPr>
              <w:t>019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年第几个备案项目</w:t>
            </w:r>
          </w:p>
        </w:tc>
        <w:tc>
          <w:tcPr>
            <w:tcW w:w="4489" w:type="dxa"/>
            <w:gridSpan w:val="3"/>
            <w:shd w:val="clear" w:color="auto" w:fill="DBDBDB"/>
            <w:vAlign w:val="center"/>
          </w:tcPr>
          <w:p w14:paraId="099EDEC8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1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2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3</w:t>
            </w:r>
          </w:p>
        </w:tc>
      </w:tr>
      <w:tr w:rsidR="00AD0666" w:rsidRPr="003D26B5" w14:paraId="0B116374" w14:textId="77777777" w:rsidTr="00943E78">
        <w:trPr>
          <w:jc w:val="center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14:paraId="4794A158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服务企业情况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2BFE88D5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名称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5ED42161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7A925A4F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35210B1E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FB45DA8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企业性质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5579D51D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国有全资 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混合所有</w:t>
            </w:r>
          </w:p>
          <w:p w14:paraId="3DF1A6A2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民营控股 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□外资控股</w:t>
            </w:r>
          </w:p>
        </w:tc>
      </w:tr>
      <w:tr w:rsidR="00AD0666" w:rsidRPr="003D26B5" w14:paraId="34B1E39E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5B9F7126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0EC4A0BD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企业类型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  <w:vertAlign w:val="superscript"/>
              </w:rPr>
              <w:footnoteReference w:id="2"/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285735A6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□贸易类□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非贸易类</w:t>
            </w:r>
          </w:p>
        </w:tc>
      </w:tr>
      <w:tr w:rsidR="00AD0666" w:rsidRPr="003D26B5" w14:paraId="0F861131" w14:textId="77777777" w:rsidTr="00943E78">
        <w:trPr>
          <w:trHeight w:val="544"/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2775F4B9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733A2C41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企业行业排名及依据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19C0ABA8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340DC0EA" w14:textId="77777777" w:rsidTr="00943E78">
        <w:trPr>
          <w:trHeight w:val="544"/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254E5161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894C224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年生产/消费/贸易量（请标注单位）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0DE8B8FF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</w:p>
        </w:tc>
      </w:tr>
      <w:tr w:rsidR="00AD0666" w:rsidRPr="003D26B5" w14:paraId="48BBFD78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0EAEA648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D2DC064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是否为首次使用国内商品场外期权产品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3F3AAAEC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Calibri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 xml:space="preserve">是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 w:hint="eastAsia"/>
                <w:kern w:val="0"/>
                <w:sz w:val="28"/>
                <w:szCs w:val="28"/>
              </w:rPr>
              <w:t>否</w:t>
            </w:r>
          </w:p>
        </w:tc>
      </w:tr>
      <w:tr w:rsidR="00AD0666" w:rsidRPr="003D26B5" w14:paraId="3FC3D3C5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6EF7C759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32A78A9C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第几次参与大商所场外期权试点项目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607D3E17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/>
                <w:kern w:val="0"/>
                <w:sz w:val="28"/>
                <w:szCs w:val="28"/>
              </w:rPr>
              <w:t xml:space="preserve">1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/>
                <w:kern w:val="0"/>
                <w:sz w:val="28"/>
                <w:szCs w:val="28"/>
              </w:rPr>
              <w:t xml:space="preserve">2    </w:t>
            </w:r>
            <w:r w:rsidRPr="003D26B5">
              <w:rPr>
                <w:rFonts w:ascii="仿宋_GB2312" w:eastAsia="仿宋_GB2312" w:hAnsi="微软雅黑" w:hint="eastAsia"/>
                <w:kern w:val="0"/>
                <w:sz w:val="28"/>
                <w:szCs w:val="28"/>
              </w:rPr>
              <w:t>□</w:t>
            </w:r>
            <w:r w:rsidRPr="003D26B5">
              <w:rPr>
                <w:rFonts w:ascii="仿宋_GB2312" w:eastAsia="仿宋_GB2312" w:hAnsi="Calibri"/>
                <w:kern w:val="0"/>
                <w:sz w:val="28"/>
                <w:szCs w:val="28"/>
              </w:rPr>
              <w:t>3</w:t>
            </w:r>
          </w:p>
        </w:tc>
      </w:tr>
      <w:tr w:rsidR="00AD0666" w:rsidRPr="003D26B5" w14:paraId="3461C254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569FF71E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51D82FD6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保险公司名称：</w:t>
            </w:r>
          </w:p>
          <w:p w14:paraId="6DAFFAD5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（若有保险公司参与）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1336B245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  <w:u w:val="single"/>
              </w:rPr>
            </w:pPr>
          </w:p>
        </w:tc>
      </w:tr>
      <w:tr w:rsidR="00AD0666" w:rsidRPr="003D26B5" w14:paraId="2760447A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2568F260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62708E4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上下游企业名称：</w:t>
            </w:r>
          </w:p>
          <w:p w14:paraId="628CFF9F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（若为含权贸易模式）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56376D13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AD0666" w:rsidRPr="003D26B5" w14:paraId="2839FC06" w14:textId="77777777" w:rsidTr="00943E78">
        <w:trPr>
          <w:jc w:val="center"/>
        </w:trPr>
        <w:tc>
          <w:tcPr>
            <w:tcW w:w="1699" w:type="dxa"/>
            <w:vMerge w:val="restart"/>
            <w:shd w:val="clear" w:color="auto" w:fill="auto"/>
            <w:vAlign w:val="center"/>
          </w:tcPr>
          <w:p w14:paraId="332FB63E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期权产品情况</w:t>
            </w: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486F2BA9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简述企业运用期权产品要解决的实际问题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6BEAC2A4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AD0666" w:rsidRPr="003D26B5" w14:paraId="69BF5512" w14:textId="77777777" w:rsidTr="00943E78">
        <w:trPr>
          <w:jc w:val="center"/>
        </w:trPr>
        <w:tc>
          <w:tcPr>
            <w:tcW w:w="1699" w:type="dxa"/>
            <w:vMerge/>
            <w:shd w:val="clear" w:color="auto" w:fill="auto"/>
            <w:vAlign w:val="center"/>
          </w:tcPr>
          <w:p w14:paraId="53864221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</w:p>
        </w:tc>
        <w:tc>
          <w:tcPr>
            <w:tcW w:w="3021" w:type="dxa"/>
            <w:gridSpan w:val="2"/>
            <w:shd w:val="clear" w:color="auto" w:fill="auto"/>
            <w:vAlign w:val="center"/>
          </w:tcPr>
          <w:p w14:paraId="60A3BE8F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说明产品结构</w:t>
            </w:r>
          </w:p>
          <w:p w14:paraId="04D2543C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（欧/美/亚，看涨/看跌/价差/，时间长度）</w:t>
            </w:r>
          </w:p>
        </w:tc>
        <w:tc>
          <w:tcPr>
            <w:tcW w:w="4489" w:type="dxa"/>
            <w:gridSpan w:val="3"/>
            <w:shd w:val="clear" w:color="auto" w:fill="auto"/>
            <w:vAlign w:val="center"/>
          </w:tcPr>
          <w:p w14:paraId="13F644F0" w14:textId="77777777" w:rsidR="00AD0666" w:rsidRPr="003D26B5" w:rsidRDefault="00AD0666" w:rsidP="00943E78">
            <w:pPr>
              <w:spacing w:line="480" w:lineRule="exact"/>
              <w:jc w:val="center"/>
              <w:rPr>
                <w:rFonts w:ascii="仿宋_GB2312" w:eastAsia="仿宋_GB2312" w:hAnsi="微软雅黑"/>
                <w:kern w:val="0"/>
                <w:sz w:val="28"/>
                <w:szCs w:val="28"/>
              </w:rPr>
            </w:pPr>
          </w:p>
        </w:tc>
      </w:tr>
      <w:tr w:rsidR="00AD0666" w:rsidRPr="003D26B5" w14:paraId="09BF4621" w14:textId="77777777" w:rsidTr="00943E78">
        <w:trPr>
          <w:trHeight w:val="841"/>
          <w:jc w:val="center"/>
        </w:trPr>
        <w:tc>
          <w:tcPr>
            <w:tcW w:w="1699" w:type="dxa"/>
            <w:shd w:val="clear" w:color="auto" w:fill="DBDBDB"/>
            <w:vAlign w:val="center"/>
          </w:tcPr>
          <w:p w14:paraId="6C2F81FB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4"/>
                <w:szCs w:val="28"/>
              </w:rPr>
            </w:pPr>
            <w:r w:rsidRPr="003D26B5">
              <w:rPr>
                <w:rFonts w:ascii="仿宋_GB2312" w:eastAsia="仿宋_GB2312" w:hAnsi="楷体" w:hint="eastAsia"/>
                <w:b/>
                <w:kern w:val="0"/>
                <w:sz w:val="28"/>
                <w:szCs w:val="28"/>
              </w:rPr>
              <w:t>项目成员</w:t>
            </w:r>
          </w:p>
        </w:tc>
        <w:tc>
          <w:tcPr>
            <w:tcW w:w="1651" w:type="dxa"/>
            <w:shd w:val="clear" w:color="auto" w:fill="DBDBDB"/>
            <w:vAlign w:val="center"/>
          </w:tcPr>
          <w:p w14:paraId="759A7058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741" w:type="dxa"/>
            <w:gridSpan w:val="2"/>
            <w:shd w:val="clear" w:color="auto" w:fill="DBDBDB"/>
            <w:vAlign w:val="center"/>
          </w:tcPr>
          <w:p w14:paraId="40D4CB0B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3118" w:type="dxa"/>
            <w:gridSpan w:val="2"/>
            <w:shd w:val="clear" w:color="auto" w:fill="DBDBDB"/>
            <w:vAlign w:val="center"/>
          </w:tcPr>
          <w:p w14:paraId="3E7E2E34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手机</w:t>
            </w:r>
          </w:p>
        </w:tc>
      </w:tr>
      <w:tr w:rsidR="00AD0666" w:rsidRPr="003D26B5" w14:paraId="4A6468DB" w14:textId="77777777" w:rsidTr="00943E78">
        <w:trPr>
          <w:trHeight w:val="555"/>
          <w:jc w:val="center"/>
        </w:trPr>
        <w:tc>
          <w:tcPr>
            <w:tcW w:w="1699" w:type="dxa"/>
            <w:shd w:val="clear" w:color="auto" w:fill="DBDBDB"/>
            <w:vAlign w:val="center"/>
          </w:tcPr>
          <w:p w14:paraId="09F20D2C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项目负责人</w:t>
            </w:r>
          </w:p>
        </w:tc>
        <w:tc>
          <w:tcPr>
            <w:tcW w:w="1651" w:type="dxa"/>
            <w:shd w:val="clear" w:color="auto" w:fill="DBDBDB"/>
            <w:vAlign w:val="center"/>
          </w:tcPr>
          <w:p w14:paraId="25F018C5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shd w:val="clear" w:color="auto" w:fill="DBDBDB"/>
            <w:vAlign w:val="center"/>
          </w:tcPr>
          <w:p w14:paraId="06F2F17F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DBDBDB"/>
            <w:vAlign w:val="center"/>
          </w:tcPr>
          <w:p w14:paraId="312743E5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D0666" w:rsidRPr="003D26B5" w14:paraId="6F1E65D8" w14:textId="77777777" w:rsidTr="00943E78">
        <w:trPr>
          <w:trHeight w:val="393"/>
          <w:jc w:val="center"/>
        </w:trPr>
        <w:tc>
          <w:tcPr>
            <w:tcW w:w="1699" w:type="dxa"/>
            <w:shd w:val="clear" w:color="auto" w:fill="DBDBDB"/>
            <w:vAlign w:val="center"/>
          </w:tcPr>
          <w:p w14:paraId="09176A09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项目联络员</w:t>
            </w:r>
          </w:p>
        </w:tc>
        <w:tc>
          <w:tcPr>
            <w:tcW w:w="1651" w:type="dxa"/>
            <w:shd w:val="clear" w:color="auto" w:fill="DBDBDB"/>
            <w:vAlign w:val="center"/>
          </w:tcPr>
          <w:p w14:paraId="624B91E4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shd w:val="clear" w:color="auto" w:fill="DBDBDB"/>
            <w:vAlign w:val="center"/>
          </w:tcPr>
          <w:p w14:paraId="0828C1A1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DBDBDB"/>
            <w:vAlign w:val="center"/>
          </w:tcPr>
          <w:p w14:paraId="1E990340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D0666" w:rsidRPr="003D26B5" w14:paraId="32382026" w14:textId="77777777" w:rsidTr="00943E78">
        <w:trPr>
          <w:trHeight w:val="77"/>
          <w:jc w:val="center"/>
        </w:trPr>
        <w:tc>
          <w:tcPr>
            <w:tcW w:w="1699" w:type="dxa"/>
            <w:shd w:val="clear" w:color="auto" w:fill="DBDBDB"/>
            <w:vAlign w:val="center"/>
          </w:tcPr>
          <w:p w14:paraId="7C360720" w14:textId="77777777" w:rsidR="00AD0666" w:rsidRPr="003D26B5" w:rsidRDefault="00AD0666" w:rsidP="00943E78">
            <w:pPr>
              <w:adjustRightInd w:val="0"/>
              <w:snapToGrid w:val="0"/>
              <w:spacing w:line="580" w:lineRule="exact"/>
              <w:jc w:val="center"/>
              <w:rPr>
                <w:rFonts w:ascii="仿宋_GB2312" w:eastAsia="仿宋_GB2312" w:hAnsi="楷体"/>
                <w:b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企业联系人</w:t>
            </w:r>
          </w:p>
        </w:tc>
        <w:tc>
          <w:tcPr>
            <w:tcW w:w="1651" w:type="dxa"/>
            <w:shd w:val="clear" w:color="auto" w:fill="DBDBDB"/>
            <w:vAlign w:val="center"/>
          </w:tcPr>
          <w:p w14:paraId="3FBC59FA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2741" w:type="dxa"/>
            <w:gridSpan w:val="2"/>
            <w:shd w:val="clear" w:color="auto" w:fill="DBDBDB"/>
            <w:vAlign w:val="center"/>
          </w:tcPr>
          <w:p w14:paraId="37D48F55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gridSpan w:val="2"/>
            <w:shd w:val="clear" w:color="auto" w:fill="DBDBDB"/>
            <w:vAlign w:val="center"/>
          </w:tcPr>
          <w:p w14:paraId="708B7C9A" w14:textId="77777777" w:rsidR="00AD0666" w:rsidRPr="003D26B5" w:rsidRDefault="00AD0666" w:rsidP="00943E78">
            <w:pPr>
              <w:spacing w:line="480" w:lineRule="exact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</w:tc>
      </w:tr>
      <w:tr w:rsidR="00AD0666" w:rsidRPr="003D26B5" w14:paraId="5FD7B8C1" w14:textId="77777777" w:rsidTr="00943E78">
        <w:trPr>
          <w:jc w:val="center"/>
        </w:trPr>
        <w:tc>
          <w:tcPr>
            <w:tcW w:w="9209" w:type="dxa"/>
            <w:gridSpan w:val="6"/>
            <w:shd w:val="clear" w:color="auto" w:fill="auto"/>
            <w:vAlign w:val="center"/>
          </w:tcPr>
          <w:p w14:paraId="2E36238E" w14:textId="77777777" w:rsidR="00AD0666" w:rsidRPr="003D26B5" w:rsidRDefault="00AD0666" w:rsidP="00943E78">
            <w:pPr>
              <w:adjustRightInd w:val="0"/>
              <w:snapToGrid w:val="0"/>
              <w:spacing w:line="500" w:lineRule="exact"/>
              <w:ind w:firstLine="555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我公司承诺并保证：严格按照《</w:t>
            </w:r>
            <w:r w:rsidRPr="007758F4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大连商品交易所关于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2019年开展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“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企业风险管理计划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”</w:t>
            </w:r>
            <w:r w:rsidRPr="007758F4">
              <w:rPr>
                <w:rFonts w:ascii="仿宋_GB2312" w:eastAsia="仿宋_GB2312" w:hAnsi="仿宋"/>
                <w:kern w:val="0"/>
                <w:sz w:val="28"/>
                <w:szCs w:val="28"/>
              </w:rPr>
              <w:t>试点的通知</w:t>
            </w: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》的内容开展项目活动，上述备案的内容真实、准确、完整，不存在隐瞒及误导的情况，我公司将按照备案的内容运行上述项目，否则交易所有权采取包括撤销支付资金在内的各项措施。</w:t>
            </w:r>
          </w:p>
          <w:p w14:paraId="6DFEB894" w14:textId="77777777" w:rsidR="00AD0666" w:rsidRPr="003D26B5" w:rsidRDefault="00AD0666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</w:p>
          <w:p w14:paraId="5FFBF63B" w14:textId="77777777" w:rsidR="00AD0666" w:rsidRPr="003D26B5" w:rsidRDefault="00AD0666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单位（公章）</w:t>
            </w:r>
          </w:p>
          <w:p w14:paraId="602227FF" w14:textId="77777777" w:rsidR="00AD0666" w:rsidRPr="003D26B5" w:rsidRDefault="00AD0666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项目负责人</w:t>
            </w:r>
          </w:p>
          <w:p w14:paraId="1965576D" w14:textId="77777777" w:rsidR="00AD0666" w:rsidRPr="003D26B5" w:rsidRDefault="00AD0666" w:rsidP="00943E78">
            <w:pPr>
              <w:adjustRightInd w:val="0"/>
              <w:snapToGrid w:val="0"/>
              <w:spacing w:line="500" w:lineRule="exact"/>
              <w:ind w:firstLineChars="1900" w:firstLine="5320"/>
              <w:rPr>
                <w:rFonts w:ascii="仿宋_GB2312" w:eastAsia="仿宋_GB2312" w:hAnsi="仿宋"/>
                <w:kern w:val="0"/>
                <w:sz w:val="28"/>
                <w:szCs w:val="28"/>
              </w:rPr>
            </w:pPr>
            <w:r w:rsidRPr="003D26B5">
              <w:rPr>
                <w:rFonts w:ascii="仿宋_GB2312" w:eastAsia="仿宋_GB2312" w:hAnsi="仿宋" w:hint="eastAsia"/>
                <w:kern w:val="0"/>
                <w:sz w:val="28"/>
                <w:szCs w:val="28"/>
              </w:rPr>
              <w:t>年    月    日</w:t>
            </w:r>
          </w:p>
        </w:tc>
      </w:tr>
    </w:tbl>
    <w:p w14:paraId="71D79AE1" w14:textId="77777777" w:rsidR="00AD0666" w:rsidRPr="00577F20" w:rsidRDefault="00AD0666" w:rsidP="00AD0666">
      <w:pPr>
        <w:adjustRightInd w:val="0"/>
        <w:snapToGrid w:val="0"/>
        <w:spacing w:line="400" w:lineRule="exact"/>
        <w:jc w:val="left"/>
        <w:rPr>
          <w:rFonts w:ascii="仿宋_GB2312" w:eastAsia="仿宋_GB2312" w:hAnsi="Calibri"/>
          <w:sz w:val="28"/>
          <w:szCs w:val="28"/>
        </w:rPr>
      </w:pPr>
      <w:bookmarkStart w:id="1" w:name="_GoBack"/>
      <w:r w:rsidRPr="00577F20">
        <w:rPr>
          <w:rFonts w:ascii="仿宋_GB2312" w:eastAsia="仿宋_GB2312" w:hAnsi="Calibri" w:hint="eastAsia"/>
          <w:sz w:val="28"/>
          <w:szCs w:val="28"/>
        </w:rPr>
        <w:t>申请单位须提供以下附件：</w:t>
      </w:r>
    </w:p>
    <w:p w14:paraId="01D7C2FB" w14:textId="775D909D" w:rsidR="00A2554E" w:rsidRDefault="00AD0666" w:rsidP="00AD0666">
      <w:pPr>
        <w:spacing w:line="400" w:lineRule="exact"/>
      </w:pPr>
      <w:r w:rsidRPr="00577F20">
        <w:rPr>
          <w:rFonts w:ascii="仿宋_GB2312" w:eastAsia="仿宋_GB2312" w:hAnsi="Calibri" w:hint="eastAsia"/>
          <w:sz w:val="28"/>
          <w:szCs w:val="28"/>
        </w:rPr>
        <w:t>1.与服务对象签订的场外衍生品主协议、补充协议、履约保障协议副本；</w:t>
      </w:r>
      <w:r w:rsidRPr="00577F20">
        <w:rPr>
          <w:rFonts w:ascii="仿宋_GB2312" w:eastAsia="仿宋_GB2312" w:hAnsi="Calibri"/>
          <w:sz w:val="28"/>
          <w:szCs w:val="28"/>
        </w:rPr>
        <w:t>2</w:t>
      </w:r>
      <w:r w:rsidRPr="00577F20">
        <w:rPr>
          <w:rFonts w:ascii="仿宋_GB2312" w:eastAsia="仿宋_GB2312" w:hAnsi="Calibri" w:hint="eastAsia"/>
          <w:sz w:val="28"/>
          <w:szCs w:val="28"/>
        </w:rPr>
        <w:t>.</w:t>
      </w:r>
      <w:r>
        <w:rPr>
          <w:rFonts w:ascii="仿宋_GB2312" w:eastAsia="仿宋_GB2312" w:hAnsi="Calibri" w:hint="eastAsia"/>
          <w:sz w:val="28"/>
          <w:szCs w:val="28"/>
        </w:rPr>
        <w:t>试点项目的交易确认书和结算单（至少一笔）；</w:t>
      </w:r>
      <w:r w:rsidRPr="00577F20">
        <w:rPr>
          <w:rFonts w:ascii="仿宋_GB2312" w:eastAsia="仿宋_GB2312" w:hAnsi="Calibri" w:hint="eastAsia"/>
          <w:sz w:val="28"/>
          <w:szCs w:val="28"/>
        </w:rPr>
        <w:t>3</w:t>
      </w:r>
      <w:r w:rsidRPr="00577F20">
        <w:rPr>
          <w:rFonts w:ascii="仿宋_GB2312" w:eastAsia="仿宋_GB2312" w:hAnsi="Calibri"/>
          <w:sz w:val="28"/>
          <w:szCs w:val="28"/>
        </w:rPr>
        <w:t>.</w:t>
      </w:r>
      <w:r w:rsidRPr="00577F20">
        <w:rPr>
          <w:rFonts w:ascii="仿宋_GB2312" w:eastAsia="仿宋_GB2312" w:hAnsi="Calibri" w:hint="eastAsia"/>
          <w:sz w:val="28"/>
          <w:szCs w:val="28"/>
        </w:rPr>
        <w:t>涉及保险产品的项目须提供保单。</w:t>
      </w:r>
      <w:bookmarkEnd w:id="1"/>
    </w:p>
    <w:sectPr w:rsidR="00A255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CF1AD3" w14:textId="77777777" w:rsidR="00AD0666" w:rsidRDefault="00AD0666" w:rsidP="00AD0666">
      <w:r>
        <w:separator/>
      </w:r>
    </w:p>
  </w:endnote>
  <w:endnote w:type="continuationSeparator" w:id="0">
    <w:p w14:paraId="7EE0DB0B" w14:textId="77777777" w:rsidR="00AD0666" w:rsidRDefault="00AD0666" w:rsidP="00AD0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5D303D" w14:textId="77777777" w:rsidR="00AD0666" w:rsidRDefault="00AD0666" w:rsidP="00AD0666">
      <w:r>
        <w:separator/>
      </w:r>
    </w:p>
  </w:footnote>
  <w:footnote w:type="continuationSeparator" w:id="0">
    <w:p w14:paraId="7676C931" w14:textId="77777777" w:rsidR="00AD0666" w:rsidRDefault="00AD0666" w:rsidP="00AD0666">
      <w:r>
        <w:continuationSeparator/>
      </w:r>
    </w:p>
  </w:footnote>
  <w:footnote w:id="1">
    <w:p w14:paraId="5B81C002" w14:textId="77777777" w:rsidR="00AD0666" w:rsidRDefault="00AD0666" w:rsidP="00AD0666">
      <w:pPr>
        <w:pStyle w:val="a7"/>
      </w:pPr>
      <w:r>
        <w:rPr>
          <w:rStyle w:val="a9"/>
        </w:rPr>
        <w:footnoteRef/>
      </w:r>
      <w:r>
        <w:rPr>
          <w:rFonts w:hint="eastAsia"/>
        </w:rPr>
        <w:t>业务收入=收到的权利金额+企业赔付额-赔付企业额。</w:t>
      </w:r>
    </w:p>
  </w:footnote>
  <w:footnote w:id="2">
    <w:p w14:paraId="1BAFF900" w14:textId="77777777" w:rsidR="00AD0666" w:rsidRDefault="00AD0666" w:rsidP="00AD0666">
      <w:pPr>
        <w:pStyle w:val="a7"/>
      </w:pPr>
      <w:r>
        <w:rPr>
          <w:rStyle w:val="a9"/>
        </w:rPr>
        <w:footnoteRef/>
      </w:r>
      <w:r>
        <w:rPr>
          <w:rFonts w:hint="eastAsia"/>
        </w:rPr>
        <w:t>基于申请品种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93A"/>
    <w:rsid w:val="006B493A"/>
    <w:rsid w:val="00A2554E"/>
    <w:rsid w:val="00AD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CE2CCB"/>
  <w15:chartTrackingRefBased/>
  <w15:docId w15:val="{5A045378-0F4E-4BAF-9C9A-E9DAAD61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666"/>
    <w:pPr>
      <w:widowControl w:val="0"/>
      <w:jc w:val="both"/>
    </w:pPr>
    <w:rPr>
      <w:rFonts w:ascii="等线" w:eastAsia="等线" w:hAnsi="等线" w:cs="Times New Roman"/>
    </w:rPr>
  </w:style>
  <w:style w:type="paragraph" w:styleId="1">
    <w:name w:val="heading 1"/>
    <w:basedOn w:val="a"/>
    <w:next w:val="a"/>
    <w:link w:val="10"/>
    <w:uiPriority w:val="9"/>
    <w:qFormat/>
    <w:rsid w:val="00AD0666"/>
    <w:pPr>
      <w:keepNext/>
      <w:keepLines/>
      <w:spacing w:before="340" w:after="330" w:line="578" w:lineRule="auto"/>
      <w:outlineLvl w:val="0"/>
    </w:pPr>
    <w:rPr>
      <w:rFonts w:ascii="仿宋_GB2312" w:eastAsia="黑体" w:hAnsi="Calibri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06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D06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D06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D066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AD0666"/>
    <w:rPr>
      <w:rFonts w:ascii="仿宋_GB2312" w:eastAsia="黑体" w:hAnsi="Calibri" w:cs="Times New Roman"/>
      <w:bCs/>
      <w:kern w:val="44"/>
      <w:sz w:val="32"/>
      <w:szCs w:val="44"/>
    </w:rPr>
  </w:style>
  <w:style w:type="paragraph" w:styleId="a7">
    <w:name w:val="footnote text"/>
    <w:basedOn w:val="a"/>
    <w:link w:val="a8"/>
    <w:uiPriority w:val="99"/>
    <w:semiHidden/>
    <w:unhideWhenUsed/>
    <w:rsid w:val="00AD0666"/>
    <w:pPr>
      <w:snapToGrid w:val="0"/>
      <w:jc w:val="left"/>
    </w:pPr>
    <w:rPr>
      <w:rFonts w:ascii="仿宋_GB2312" w:eastAsia="仿宋_GB2312" w:hAnsi="Calibri"/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AD0666"/>
    <w:rPr>
      <w:rFonts w:ascii="仿宋_GB2312" w:eastAsia="仿宋_GB2312" w:hAnsi="Calibri" w:cs="Times New Roman"/>
      <w:sz w:val="18"/>
      <w:szCs w:val="18"/>
    </w:rPr>
  </w:style>
  <w:style w:type="character" w:styleId="a9">
    <w:name w:val="footnote reference"/>
    <w:uiPriority w:val="99"/>
    <w:semiHidden/>
    <w:unhideWhenUsed/>
    <w:rsid w:val="00AD066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6546E51E3C3F964A9E558D45CB4E4546" ma:contentTypeVersion="1" ma:contentTypeDescription="新建文档。" ma:contentTypeScope="" ma:versionID="a4a7dbff043791659d3827abdc6ed283">
  <xsd:schema xmlns:xsd="http://www.w3.org/2001/XMLSchema" xmlns:xs="http://www.w3.org/2001/XMLSchema" xmlns:p="http://schemas.microsoft.com/office/2006/metadata/properties" xmlns:ns2="4f16167e-0980-47ed-bfa9-106d2637988c" targetNamespace="http://schemas.microsoft.com/office/2006/metadata/properties" ma:root="true" ma:fieldsID="42a2cd7e8d6a18792d9d8d6037519d09" ns2:_="">
    <xsd:import namespace="4f16167e-0980-47ed-bfa9-106d2637988c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6167e-0980-47ed-bfa9-106d263798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90DBC-5B80-4C3F-A745-9B4B3A5DF0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6167e-0980-47ed-bfa9-106d263798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DB4A63-8316-487B-912D-DF00434667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13D2AF-B999-4D61-A466-31CBB2CD7B23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4f16167e-0980-47ed-bfa9-106d2637988c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390</Words>
  <Characters>403</Characters>
  <Application>Microsoft Office Word</Application>
  <DocSecurity>0</DocSecurity>
  <Lines>28</Lines>
  <Paragraphs>24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刘婧婧</dc:creator>
  <cp:keywords/>
  <dc:description/>
  <cp:lastModifiedBy>刘婧婧</cp:lastModifiedBy>
  <cp:revision>2</cp:revision>
  <dcterms:created xsi:type="dcterms:W3CDTF">2019-06-03T08:21:00Z</dcterms:created>
  <dcterms:modified xsi:type="dcterms:W3CDTF">2019-06-03T08:24:00Z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0x0101006546E51E3C3F964A9E558D45CB4E4546</vt:lpwstr>
  </property>
</Properties>
</file>