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附件3</w:t>
      </w:r>
    </w:p>
    <w:p>
      <w:pPr>
        <w:jc w:val="center"/>
        <w:rPr>
          <w:rFonts w:hint="eastAsia" w:ascii="黑体" w:hAnsi="黑体" w:eastAsia="方正大标宋简体"/>
          <w:b/>
          <w:bCs/>
          <w:sz w:val="32"/>
          <w:szCs w:val="32"/>
          <w:lang w:eastAsia="zh-CN"/>
        </w:rPr>
      </w:pPr>
      <w:r>
        <w:rPr>
          <w:rFonts w:eastAsia="方正大标宋简体"/>
          <w:b/>
          <w:bCs/>
          <w:sz w:val="32"/>
          <w:szCs w:val="32"/>
        </w:rPr>
        <w:t>期货行业年度影响力研究报告</w:t>
      </w:r>
      <w:r>
        <w:rPr>
          <w:rFonts w:hint="eastAsia" w:eastAsia="方正大标宋简体"/>
          <w:b/>
          <w:bCs/>
          <w:sz w:val="32"/>
          <w:szCs w:val="32"/>
        </w:rPr>
        <w:t>推荐</w:t>
      </w:r>
      <w:r>
        <w:rPr>
          <w:rFonts w:eastAsia="方正大标宋简体"/>
          <w:b/>
          <w:bCs/>
          <w:sz w:val="32"/>
          <w:szCs w:val="32"/>
        </w:rPr>
        <w:t>表</w:t>
      </w:r>
      <w:r>
        <w:rPr>
          <w:rFonts w:hint="eastAsia" w:eastAsia="方正大标宋简体"/>
          <w:b/>
          <w:bCs/>
          <w:sz w:val="32"/>
          <w:szCs w:val="32"/>
          <w:lang w:eastAsia="zh-CN"/>
        </w:rPr>
        <w:t>（外部机构填写</w:t>
      </w:r>
      <w:bookmarkStart w:id="0" w:name="_GoBack"/>
      <w:bookmarkEnd w:id="0"/>
      <w:r>
        <w:rPr>
          <w:rFonts w:hint="eastAsia" w:eastAsia="方正大标宋简体"/>
          <w:b/>
          <w:bCs/>
          <w:sz w:val="32"/>
          <w:szCs w:val="32"/>
          <w:lang w:eastAsia="zh-CN"/>
        </w:rPr>
        <w:t>）</w:t>
      </w:r>
    </w:p>
    <w:tbl>
      <w:tblPr>
        <w:tblStyle w:val="6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26"/>
        <w:gridCol w:w="198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sz w:val="28"/>
              </w:rPr>
              <w:t>一、</w:t>
            </w:r>
            <w:r>
              <w:rPr>
                <w:rFonts w:hint="eastAsia" w:ascii="黑体" w:hAnsi="黑体" w:eastAsia="黑体"/>
                <w:sz w:val="28"/>
              </w:rPr>
              <w:t>推荐机构</w:t>
            </w:r>
            <w:r>
              <w:rPr>
                <w:rFonts w:ascii="黑体" w:hAnsi="黑体" w:eastAsia="黑体"/>
                <w:sz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推荐机构</w:t>
            </w:r>
            <w:r>
              <w:rPr>
                <w:rFonts w:ascii="仿宋" w:hAnsi="仿宋" w:eastAsia="仿宋"/>
              </w:rPr>
              <w:t>名称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推荐机构类型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sym w:font="Wingdings 2" w:char="F02A"/>
            </w:r>
            <w:r>
              <w:rPr>
                <w:rFonts w:hint="eastAsia" w:ascii="仿宋" w:hAnsi="仿宋" w:eastAsia="仿宋"/>
              </w:rPr>
              <w:t>宏观管理部门</w:t>
            </w:r>
          </w:p>
          <w:p>
            <w:pPr>
              <w:ind w:left="168" w:hanging="168" w:hangingChars="80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sym w:font="Wingdings 2" w:char="F02A"/>
            </w:r>
            <w:r>
              <w:rPr>
                <w:rFonts w:ascii="仿宋" w:hAnsi="仿宋" w:eastAsia="仿宋"/>
              </w:rPr>
              <w:t>全国性现货行业协会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sym w:font="Wingdings 2" w:char="F02A"/>
            </w:r>
            <w:r>
              <w:rPr>
                <w:rFonts w:ascii="仿宋" w:hAnsi="仿宋" w:eastAsia="仿宋"/>
              </w:rPr>
              <w:t>现货企业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sym w:font="Wingdings 2" w:char="F02A"/>
            </w:r>
            <w:r>
              <w:rPr>
                <w:rFonts w:ascii="仿宋" w:hAnsi="仿宋" w:eastAsia="仿宋"/>
              </w:rPr>
              <w:t>金融机构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sym w:font="Wingdings 2" w:char="F02A"/>
            </w:r>
            <w:r>
              <w:rPr>
                <w:rFonts w:ascii="仿宋" w:hAnsi="仿宋" w:eastAsia="仿宋"/>
              </w:rPr>
              <w:t>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联系人姓名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联系人电话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联系人邮箱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sz w:val="28"/>
              </w:rPr>
              <w:t>二、研究报告信息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报告标题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报告所属期货公司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报告</w:t>
            </w:r>
            <w:r>
              <w:rPr>
                <w:rFonts w:hint="eastAsia" w:ascii="仿宋" w:hAnsi="仿宋" w:eastAsia="仿宋"/>
              </w:rPr>
              <w:t>获取</w:t>
            </w:r>
            <w:r>
              <w:rPr>
                <w:rFonts w:ascii="仿宋" w:hAnsi="仿宋" w:eastAsia="仿宋"/>
              </w:rPr>
              <w:t>方式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sym w:font="Wingdings 2" w:char="F02A"/>
            </w:r>
            <w:r>
              <w:rPr>
                <w:rFonts w:ascii="仿宋" w:hAnsi="仿宋" w:eastAsia="仿宋"/>
              </w:rPr>
              <w:t>期货公司主动提供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sym w:font="Wingdings 2" w:char="F02A"/>
            </w:r>
            <w:r>
              <w:rPr>
                <w:rFonts w:ascii="仿宋" w:hAnsi="仿宋" w:eastAsia="仿宋"/>
              </w:rPr>
              <w:t>委托期货公司研究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sym w:font="Wingdings 2" w:char="F02A"/>
            </w:r>
            <w:r>
              <w:rPr>
                <w:rFonts w:ascii="仿宋" w:hAnsi="仿宋" w:eastAsia="仿宋"/>
              </w:rPr>
              <w:t>公开渠道取得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sym w:font="Wingdings 2" w:char="F02A"/>
            </w:r>
            <w:r>
              <w:rPr>
                <w:rFonts w:ascii="仿宋" w:hAnsi="仿宋" w:eastAsia="仿宋"/>
              </w:rPr>
              <w:t>其它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报告获取时间</w:t>
            </w:r>
            <w:r>
              <w:rPr>
                <w:rFonts w:ascii="仿宋" w:hAnsi="仿宋" w:eastAsia="仿宋"/>
              </w:rPr>
              <w:t>是否在</w:t>
            </w:r>
            <w:r>
              <w:rPr>
                <w:rFonts w:hint="eastAsia" w:ascii="仿宋" w:hAnsi="仿宋" w:eastAsia="仿宋"/>
              </w:rPr>
              <w:t>2</w:t>
            </w:r>
            <w:r>
              <w:rPr>
                <w:rFonts w:ascii="仿宋" w:hAnsi="仿宋" w:eastAsia="仿宋"/>
              </w:rPr>
              <w:t>022.1.1至2023.10.15期间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sym w:font="Wingdings 2" w:char="F02A"/>
            </w:r>
            <w:r>
              <w:rPr>
                <w:rFonts w:ascii="仿宋" w:hAnsi="仿宋" w:eastAsia="仿宋"/>
              </w:rPr>
              <w:t>是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sym w:font="Wingdings 2" w:char="F02A"/>
            </w:r>
            <w:r>
              <w:rPr>
                <w:rFonts w:ascii="仿宋" w:hAnsi="仿宋" w:eastAsia="仿宋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sz w:val="28"/>
              </w:rPr>
              <w:t>三、其他信息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推荐理由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（请简述）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备注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（其他需说明事项）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wordWrap w:val="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推荐机构（公章）： </w:t>
      </w:r>
      <w:r>
        <w:rPr>
          <w:rFonts w:ascii="仿宋" w:hAnsi="仿宋" w:eastAsia="仿宋"/>
          <w:sz w:val="32"/>
          <w:szCs w:val="32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yNmEwZGY2OTgxM2E5YmFlMTM5MGEzZDg1NzFjNzYifQ=="/>
  </w:docVars>
  <w:rsids>
    <w:rsidRoot w:val="005642EB"/>
    <w:rsid w:val="00006C5F"/>
    <w:rsid w:val="000A54A7"/>
    <w:rsid w:val="000C557B"/>
    <w:rsid w:val="000D0B67"/>
    <w:rsid w:val="00107A27"/>
    <w:rsid w:val="00142617"/>
    <w:rsid w:val="00144F78"/>
    <w:rsid w:val="00153843"/>
    <w:rsid w:val="001B6A0D"/>
    <w:rsid w:val="001E1FCA"/>
    <w:rsid w:val="001E3CCB"/>
    <w:rsid w:val="001E5808"/>
    <w:rsid w:val="001F0BA4"/>
    <w:rsid w:val="00214070"/>
    <w:rsid w:val="00241FA9"/>
    <w:rsid w:val="00252B56"/>
    <w:rsid w:val="003A0B47"/>
    <w:rsid w:val="003D200C"/>
    <w:rsid w:val="004004F7"/>
    <w:rsid w:val="00402332"/>
    <w:rsid w:val="004169F3"/>
    <w:rsid w:val="00420F5A"/>
    <w:rsid w:val="00450995"/>
    <w:rsid w:val="00462384"/>
    <w:rsid w:val="004B3B23"/>
    <w:rsid w:val="004B4A4E"/>
    <w:rsid w:val="004F4775"/>
    <w:rsid w:val="00503800"/>
    <w:rsid w:val="0053511E"/>
    <w:rsid w:val="00543D68"/>
    <w:rsid w:val="005642EB"/>
    <w:rsid w:val="005767FA"/>
    <w:rsid w:val="0059168A"/>
    <w:rsid w:val="005A0BB6"/>
    <w:rsid w:val="005B41A2"/>
    <w:rsid w:val="005D496A"/>
    <w:rsid w:val="005F657F"/>
    <w:rsid w:val="00616472"/>
    <w:rsid w:val="006360DF"/>
    <w:rsid w:val="006437D2"/>
    <w:rsid w:val="00675851"/>
    <w:rsid w:val="006C10CE"/>
    <w:rsid w:val="006F1258"/>
    <w:rsid w:val="006F20FA"/>
    <w:rsid w:val="007760FD"/>
    <w:rsid w:val="007A74FF"/>
    <w:rsid w:val="007B5DF4"/>
    <w:rsid w:val="007C33A8"/>
    <w:rsid w:val="007E25AF"/>
    <w:rsid w:val="0080530C"/>
    <w:rsid w:val="008907E8"/>
    <w:rsid w:val="008977CC"/>
    <w:rsid w:val="008A6EA4"/>
    <w:rsid w:val="008B4522"/>
    <w:rsid w:val="008D6EBE"/>
    <w:rsid w:val="008F6998"/>
    <w:rsid w:val="00920850"/>
    <w:rsid w:val="00922288"/>
    <w:rsid w:val="0097013B"/>
    <w:rsid w:val="009723FD"/>
    <w:rsid w:val="00996E03"/>
    <w:rsid w:val="00996EFD"/>
    <w:rsid w:val="009A3765"/>
    <w:rsid w:val="009E3A99"/>
    <w:rsid w:val="009E6E07"/>
    <w:rsid w:val="00A10B4F"/>
    <w:rsid w:val="00A24C1C"/>
    <w:rsid w:val="00A704DC"/>
    <w:rsid w:val="00A7306B"/>
    <w:rsid w:val="00AD661B"/>
    <w:rsid w:val="00AE3420"/>
    <w:rsid w:val="00B75F79"/>
    <w:rsid w:val="00B87F4B"/>
    <w:rsid w:val="00BA0A82"/>
    <w:rsid w:val="00BA480B"/>
    <w:rsid w:val="00BC5DCC"/>
    <w:rsid w:val="00BF5225"/>
    <w:rsid w:val="00C410C5"/>
    <w:rsid w:val="00C94DB7"/>
    <w:rsid w:val="00CB4BEC"/>
    <w:rsid w:val="00CC24CC"/>
    <w:rsid w:val="00CE67E0"/>
    <w:rsid w:val="00CF052B"/>
    <w:rsid w:val="00D54DC1"/>
    <w:rsid w:val="00D7416E"/>
    <w:rsid w:val="00D91A03"/>
    <w:rsid w:val="00DC1C89"/>
    <w:rsid w:val="00E07A62"/>
    <w:rsid w:val="00E108B7"/>
    <w:rsid w:val="00E3724D"/>
    <w:rsid w:val="00E475A0"/>
    <w:rsid w:val="00ED3E3B"/>
    <w:rsid w:val="00ED7E6D"/>
    <w:rsid w:val="00EE74FB"/>
    <w:rsid w:val="00F60B30"/>
    <w:rsid w:val="00F90544"/>
    <w:rsid w:val="00F91B2D"/>
    <w:rsid w:val="00FB2A0D"/>
    <w:rsid w:val="00FB546B"/>
    <w:rsid w:val="00FE168B"/>
    <w:rsid w:val="1E6917C7"/>
    <w:rsid w:val="4BB16E8A"/>
    <w:rsid w:val="716FF207"/>
    <w:rsid w:val="FFAE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229</Characters>
  <Lines>1</Lines>
  <Paragraphs>1</Paragraphs>
  <TotalTime>4</TotalTime>
  <ScaleCrop>false</ScaleCrop>
  <LinksUpToDate>false</LinksUpToDate>
  <CharactersWithSpaces>268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2023-08-18T17:35:00Z</dcterms:created>
  <dc:creator>Microsoft 帐户</dc:creator>
  <cp:lastModifiedBy>weiran</cp:lastModifiedBy>
  <cp:lastPrinted>2023-08-31T17:00:00Z</cp:lastPrinted>
  <dcterms:modified xsi:type="dcterms:W3CDTF">2023-09-06T02:08:59Z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F877F5D0EF914DF7AE206D339D8AB3B3_13</vt:lpwstr>
  </property>
</Properties>
</file>