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FD9" w:rsidRDefault="00C80FD9" w:rsidP="00C80FD9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  件</w:t>
      </w:r>
    </w:p>
    <w:p w:rsidR="00C80FD9" w:rsidRDefault="00C80FD9" w:rsidP="00C80FD9">
      <w:pPr>
        <w:spacing w:line="360" w:lineRule="auto"/>
        <w:jc w:val="center"/>
        <w:rPr>
          <w:rFonts w:ascii="华文中宋" w:eastAsia="华文中宋" w:hAnsi="华文中宋"/>
          <w:sz w:val="44"/>
          <w:szCs w:val="32"/>
        </w:rPr>
      </w:pPr>
      <w:r>
        <w:rPr>
          <w:rFonts w:ascii="华文中宋" w:eastAsia="华文中宋" w:hAnsi="华文中宋" w:hint="eastAsia"/>
          <w:sz w:val="44"/>
          <w:szCs w:val="32"/>
        </w:rPr>
        <w:t>第六届“郑商所杯”评分指标</w:t>
      </w:r>
    </w:p>
    <w:p w:rsidR="00C80FD9" w:rsidRDefault="00C80FD9" w:rsidP="00C80FD9">
      <w:pPr>
        <w:tabs>
          <w:tab w:val="right" w:pos="8306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1.单位净值</w:t>
      </w:r>
    </w:p>
    <w:p w:rsidR="00C80FD9" w:rsidRDefault="00C80FD9" w:rsidP="00C80FD9">
      <w:pPr>
        <w:tabs>
          <w:tab w:val="right" w:pos="8306"/>
        </w:tabs>
        <w:spacing w:line="360" w:lineRule="auto"/>
        <w:ind w:firstLine="420"/>
        <w:jc w:val="center"/>
      </w:pPr>
      <w:r>
        <w:rPr>
          <w:rFonts w:ascii="仿宋" w:eastAsia="仿宋" w:hAnsi="仿宋"/>
          <w:position w:val="-31"/>
        </w:rPr>
        <w:object w:dxaOrig="799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30.75pt" o:ole="">
            <v:imagedata r:id="rId4" o:title=""/>
          </v:shape>
          <o:OLEObject Type="Embed" ProgID="Equation.AxMath" ShapeID="_x0000_i1025" DrawAspect="Content" ObjectID="_1744203750" r:id="rId5"/>
        </w:object>
      </w:r>
    </w:p>
    <w:p w:rsidR="00C80FD9" w:rsidRDefault="00C80FD9" w:rsidP="00C80FD9">
      <w:pPr>
        <w:tabs>
          <w:tab w:val="right" w:pos="8306"/>
        </w:tabs>
        <w:spacing w:line="360" w:lineRule="auto"/>
        <w:ind w:firstLineChars="200" w:firstLine="640"/>
        <w:rPr>
          <w:rFonts w:ascii="仿宋" w:eastAsia="仿宋" w:hAnsi="仿宋"/>
          <w:i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2.最大回撤</w:t>
      </w:r>
    </w:p>
    <w:p w:rsidR="00C80FD9" w:rsidRDefault="00C80FD9" w:rsidP="00C80FD9">
      <w:pPr>
        <w:pStyle w:val="AMDisplayEquation"/>
        <w:ind w:leftChars="-1" w:left="-2" w:firstLine="420"/>
      </w:pPr>
      <w:r>
        <w:rPr>
          <w:position w:val="-31"/>
        </w:rPr>
        <w:object w:dxaOrig="5595" w:dyaOrig="675">
          <v:shape id="_x0000_i1026" type="#_x0000_t75" style="width:279.75pt;height:33.75pt" o:ole="">
            <v:imagedata r:id="rId6" o:title=""/>
          </v:shape>
          <o:OLEObject Type="Embed" ProgID="Equation.AxMath" ShapeID="_x0000_i1026" DrawAspect="Content" ObjectID="_1744203751" r:id="rId7"/>
        </w:object>
      </w:r>
    </w:p>
    <w:p w:rsidR="00C80FD9" w:rsidRDefault="00C80FD9" w:rsidP="00C80FD9">
      <w:pPr>
        <w:spacing w:line="360" w:lineRule="auto"/>
        <w:ind w:firstLine="640"/>
        <w:rPr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方差</w:t>
      </w:r>
    </w:p>
    <w:p w:rsidR="00C80FD9" w:rsidRDefault="00C80FD9" w:rsidP="00956561">
      <w:pPr>
        <w:pStyle w:val="AMDisplayEquation"/>
        <w:ind w:left="0" w:firstLine="420"/>
        <w:outlineLvl w:val="0"/>
        <w:rPr>
          <w:i w:val="0"/>
        </w:rPr>
      </w:pPr>
      <w:r>
        <w:rPr>
          <w:position w:val="-37"/>
        </w:rPr>
        <w:object w:dxaOrig="4470" w:dyaOrig="885">
          <v:shape id="_x0000_i1027" type="#_x0000_t75" style="width:223.5pt;height:44.25pt" o:ole="">
            <v:imagedata r:id="rId8" o:title=""/>
          </v:shape>
          <o:OLEObject Type="Embed" ProgID="Equation.AxMath" ShapeID="_x0000_i1027" DrawAspect="Content" ObjectID="_1744203752" r:id="rId9"/>
        </w:object>
      </w:r>
    </w:p>
    <w:p w:rsidR="00C80FD9" w:rsidRDefault="00C80FD9" w:rsidP="00C80FD9">
      <w:pPr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其中</w:t>
      </w:r>
      <w:r>
        <w:rPr>
          <w:rFonts w:ascii="仿宋" w:eastAsia="仿宋" w:hAnsi="仿宋"/>
          <w:sz w:val="32"/>
          <w:szCs w:val="32"/>
        </w:rPr>
        <w:t>，</w:t>
      </w:r>
      <m:oMath>
        <m:sSub>
          <m:sSubPr>
            <m:ctrlPr>
              <w:rPr>
                <w:rFonts w:ascii="Cambria Math" w:eastAsia="仿宋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仿宋" w:hAnsi="Cambria Math"/>
                <w:sz w:val="28"/>
                <w:szCs w:val="28"/>
              </w:rPr>
              <m:t>NAVPS</m:t>
            </m:r>
          </m:e>
          <m:sub>
            <m:r>
              <m:rPr>
                <m:sty m:val="p"/>
              </m:rPr>
              <w:rPr>
                <w:rFonts w:ascii="Cambria Math" w:eastAsia="仿宋" w:hAnsi="Cambria Math" w:hint="eastAsia"/>
                <w:sz w:val="28"/>
                <w:szCs w:val="28"/>
              </w:rPr>
              <m:t>t</m:t>
            </m:r>
          </m:sub>
        </m:sSub>
      </m:oMath>
      <w:r>
        <w:rPr>
          <w:rFonts w:ascii="仿宋" w:eastAsia="仿宋" w:hAnsi="仿宋" w:hint="eastAsia"/>
          <w:sz w:val="32"/>
          <w:szCs w:val="32"/>
        </w:rPr>
        <w:t>=第t日该账户的单位净值，</w:t>
      </w:r>
      <m:oMath>
        <m:bar>
          <m:barPr>
            <m:pos m:val="top"/>
            <m:ctrlPr>
              <w:rPr>
                <w:rFonts w:ascii="Cambria Math" w:eastAsia="仿宋" w:hAnsi="Cambria Math"/>
                <w:i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eastAsia="仿宋" w:hAnsi="Cambria Math"/>
                <w:sz w:val="28"/>
                <w:szCs w:val="28"/>
              </w:rPr>
              <m:t>NAVPS</m:t>
            </m:r>
          </m:e>
        </m:bar>
      </m:oMath>
      <w:r>
        <w:rPr>
          <w:rFonts w:ascii="仿宋" w:eastAsia="仿宋" w:hAnsi="仿宋" w:hint="eastAsia"/>
          <w:sz w:val="32"/>
          <w:szCs w:val="32"/>
        </w:rPr>
        <w:t>=截止到计算日该账户的单位净值平均数，</w:t>
      </w:r>
      <w:r>
        <w:rPr>
          <w:rFonts w:ascii="仿宋" w:eastAsia="仿宋" w:hAnsi="仿宋"/>
          <w:sz w:val="32"/>
          <w:szCs w:val="32"/>
        </w:rPr>
        <w:t>n为交易日</w:t>
      </w:r>
      <w:r>
        <w:rPr>
          <w:rFonts w:ascii="仿宋" w:eastAsia="仿宋" w:hAnsi="仿宋" w:hint="eastAsia"/>
          <w:sz w:val="32"/>
          <w:szCs w:val="32"/>
        </w:rPr>
        <w:t>数量。</w:t>
      </w:r>
    </w:p>
    <w:p w:rsidR="00C80FD9" w:rsidRDefault="00C80FD9" w:rsidP="00C80FD9">
      <w:pPr>
        <w:spacing w:line="360" w:lineRule="auto"/>
        <w:ind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4．单位净值得分</w:t>
      </w:r>
    </w:p>
    <w:p w:rsidR="00C80FD9" w:rsidRDefault="00C80FD9" w:rsidP="00956561">
      <w:pPr>
        <w:ind w:firstLine="420"/>
        <w:jc w:val="center"/>
      </w:pPr>
      <w:r>
        <w:fldChar w:fldCharType="begin"/>
      </w:r>
      <w:r>
        <w:instrText xml:space="preserve"> MACROBUTTON AMEditEquationSection2 </w:instrText>
      </w:r>
      <w:r>
        <w:rPr>
          <w:rStyle w:val="AMEquationSection"/>
        </w:rPr>
        <w:instrText>Equation Section (Next)</w:instrText>
      </w:r>
      <w:r>
        <w:fldChar w:fldCharType="begin"/>
      </w:r>
      <w:r>
        <w:instrText xml:space="preserve"> SEQ AMEqn \r \h \* MERGEFORMAT </w:instrText>
      </w:r>
      <w:r>
        <w:fldChar w:fldCharType="end"/>
      </w:r>
      <w:r>
        <w:fldChar w:fldCharType="begin"/>
      </w:r>
      <w:r>
        <w:instrText xml:space="preserve"> SEQ AMSec \h \* MERGEFORMAT </w:instrText>
      </w:r>
      <w:r>
        <w:fldChar w:fldCharType="end"/>
      </w:r>
      <w:r>
        <w:fldChar w:fldCharType="end"/>
      </w:r>
      <w:bookmarkStart w:id="0" w:name="_GoBack"/>
      <w:r>
        <w:rPr>
          <w:position w:val="-32"/>
        </w:rPr>
        <w:object w:dxaOrig="8025" w:dyaOrig="645">
          <v:shape id="_x0000_i1028" type="#_x0000_t75" style="width:401.25pt;height:32.25pt" o:ole="">
            <v:imagedata r:id="rId10" o:title=""/>
          </v:shape>
          <o:OLEObject Type="Embed" ProgID="Equation.AxMath" ShapeID="_x0000_i1028" DrawAspect="Content" ObjectID="_1744203753" r:id="rId11"/>
        </w:object>
      </w:r>
      <w:bookmarkEnd w:id="0"/>
    </w:p>
    <w:p w:rsidR="00C80FD9" w:rsidRDefault="00C80FD9" w:rsidP="00C80FD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其中，</w:t>
      </w:r>
      <m:oMath>
        <m:sSub>
          <m:sSubPr>
            <m:ctrlPr>
              <w:rPr>
                <w:rFonts w:ascii="Cambria Math" w:eastAsia="仿宋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NAVPS</m:t>
            </m:r>
          </m:e>
          <m:sub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i</m:t>
            </m:r>
          </m:sub>
        </m:sSub>
      </m:oMath>
      <w:r>
        <w:rPr>
          <w:rFonts w:ascii="仿宋" w:eastAsia="仿宋" w:hAnsi="仿宋"/>
          <w:sz w:val="32"/>
          <w:szCs w:val="32"/>
        </w:rPr>
        <w:t>=</w:t>
      </w:r>
      <w:r>
        <w:rPr>
          <w:rFonts w:ascii="仿宋" w:eastAsia="仿宋" w:hAnsi="仿宋" w:hint="eastAsia"/>
          <w:sz w:val="32"/>
          <w:szCs w:val="32"/>
        </w:rPr>
        <w:t>第</w:t>
      </w:r>
      <w:proofErr w:type="spellStart"/>
      <w:r>
        <w:rPr>
          <w:rFonts w:ascii="仿宋" w:eastAsia="仿宋" w:hAnsi="仿宋"/>
          <w:sz w:val="32"/>
          <w:szCs w:val="32"/>
        </w:rPr>
        <w:t>i</w:t>
      </w:r>
      <w:proofErr w:type="spellEnd"/>
      <w:proofErr w:type="gramStart"/>
      <w:r>
        <w:rPr>
          <w:rFonts w:ascii="仿宋" w:eastAsia="仿宋" w:hAnsi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hint="eastAsia"/>
          <w:sz w:val="32"/>
          <w:szCs w:val="32"/>
        </w:rPr>
        <w:t>账户的单位净值，</w:t>
      </w:r>
      <m:oMath>
        <m:sSub>
          <m:sSubPr>
            <m:ctrlPr>
              <w:rPr>
                <w:rFonts w:ascii="Cambria Math" w:eastAsia="仿宋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NAVPS</m:t>
            </m:r>
          </m:e>
          <m:sub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max</m:t>
            </m:r>
          </m:sub>
        </m:sSub>
      </m:oMath>
      <w:r>
        <w:rPr>
          <w:rFonts w:ascii="仿宋" w:eastAsia="仿宋" w:hAnsi="仿宋"/>
          <w:sz w:val="32"/>
          <w:szCs w:val="32"/>
        </w:rPr>
        <w:t>=</w:t>
      </w:r>
      <w:r>
        <w:rPr>
          <w:rFonts w:ascii="仿宋" w:eastAsia="仿宋" w:hAnsi="仿宋" w:hint="eastAsia"/>
          <w:sz w:val="32"/>
          <w:szCs w:val="32"/>
        </w:rPr>
        <w:t>所有账户的最大单位净值，</w:t>
      </w:r>
      <w:r>
        <w:rPr>
          <w:rFonts w:ascii="仿宋" w:eastAsia="仿宋" w:hAnsi="仿宋"/>
          <w:sz w:val="32"/>
          <w:szCs w:val="32"/>
        </w:rPr>
        <w:t>n=</w:t>
      </w:r>
      <w:r>
        <w:rPr>
          <w:rFonts w:ascii="仿宋" w:eastAsia="仿宋" w:hAnsi="仿宋" w:hint="eastAsia"/>
          <w:sz w:val="32"/>
          <w:szCs w:val="32"/>
        </w:rPr>
        <w:t>总账户数量，</w:t>
      </w:r>
      <m:oMath>
        <m:sSubSup>
          <m:sSubSupPr>
            <m:ctrlPr>
              <w:rPr>
                <w:rFonts w:ascii="Cambria Math" w:eastAsia="仿宋" w:hAnsi="Cambria Math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rank</m:t>
            </m:r>
          </m:e>
          <m:sub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NAVPS</m:t>
            </m:r>
          </m:sup>
        </m:sSubSup>
      </m:oMath>
      <w:r>
        <w:rPr>
          <w:rFonts w:ascii="仿宋" w:eastAsia="仿宋" w:hAnsi="仿宋"/>
          <w:sz w:val="32"/>
          <w:szCs w:val="32"/>
        </w:rPr>
        <w:t>=</w:t>
      </w:r>
      <w:r>
        <w:rPr>
          <w:rFonts w:ascii="仿宋" w:eastAsia="仿宋" w:hAnsi="仿宋" w:hint="eastAsia"/>
          <w:sz w:val="32"/>
          <w:szCs w:val="32"/>
        </w:rPr>
        <w:t>第</w:t>
      </w:r>
      <w:proofErr w:type="spellStart"/>
      <w:r>
        <w:rPr>
          <w:rFonts w:ascii="仿宋" w:eastAsia="仿宋" w:hAnsi="仿宋"/>
          <w:sz w:val="32"/>
          <w:szCs w:val="32"/>
        </w:rPr>
        <w:t>i</w:t>
      </w:r>
      <w:proofErr w:type="spellEnd"/>
      <w:proofErr w:type="gramStart"/>
      <w:r>
        <w:rPr>
          <w:rFonts w:ascii="仿宋" w:eastAsia="仿宋" w:hAnsi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hint="eastAsia"/>
          <w:sz w:val="32"/>
          <w:szCs w:val="32"/>
        </w:rPr>
        <w:t>账户的单位净值排名。</w:t>
      </w:r>
    </w:p>
    <w:p w:rsidR="00C80FD9" w:rsidRDefault="00C80FD9" w:rsidP="00C80FD9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回撤得分</w:t>
      </w:r>
    </w:p>
    <w:p w:rsidR="00C80FD9" w:rsidRDefault="00C80FD9" w:rsidP="00956561">
      <w:pPr>
        <w:pStyle w:val="AMDisplayEquation"/>
        <w:ind w:leftChars="-1" w:left="-2" w:firstLine="420"/>
        <w:outlineLvl w:val="0"/>
      </w:pPr>
      <w:r>
        <w:rPr>
          <w:i w:val="0"/>
          <w:position w:val="-31"/>
        </w:rPr>
        <w:object w:dxaOrig="4260" w:dyaOrig="780">
          <v:shape id="_x0000_i1029" type="#_x0000_t75" style="width:213pt;height:39pt" o:ole="">
            <v:imagedata r:id="rId12" o:title=""/>
          </v:shape>
          <o:OLEObject Type="Embed" ProgID="Equation.AxMath" ShapeID="_x0000_i1029" DrawAspect="Content" ObjectID="_1744203754" r:id="rId13"/>
        </w:object>
      </w:r>
    </w:p>
    <w:p w:rsidR="00C80FD9" w:rsidRDefault="00C80FD9" w:rsidP="00C80FD9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其中，</w:t>
      </w:r>
      <w:r>
        <w:rPr>
          <w:rFonts w:ascii="仿宋" w:eastAsia="仿宋" w:hAnsi="仿宋"/>
          <w:sz w:val="32"/>
          <w:szCs w:val="32"/>
        </w:rPr>
        <w:t>n</w:t>
      </w:r>
      <w:r>
        <w:rPr>
          <w:rFonts w:ascii="仿宋" w:eastAsia="仿宋" w:hAnsi="仿宋" w:hint="eastAsia"/>
          <w:sz w:val="32"/>
          <w:szCs w:val="32"/>
        </w:rPr>
        <w:t>=总账户数量，</w:t>
      </w:r>
      <m:oMath>
        <m:sSubSup>
          <m:sSubSupPr>
            <m:ctrlPr>
              <w:rPr>
                <w:rFonts w:ascii="Cambria Math" w:eastAsia="仿宋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仿宋" w:hAnsi="Cambria Math" w:hint="eastAsia"/>
                <w:sz w:val="28"/>
                <w:szCs w:val="28"/>
              </w:rPr>
              <m:t>rank</m:t>
            </m:r>
          </m:e>
          <m:sub>
            <m:r>
              <m:rPr>
                <m:sty m:val="p"/>
              </m:rPr>
              <w:rPr>
                <w:rFonts w:ascii="Cambria Math" w:eastAsia="仿宋" w:hAnsi="Cambria Math" w:hint="eastAsia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仿宋" w:hAnsi="Cambria Math"/>
                <w:sz w:val="28"/>
                <w:szCs w:val="28"/>
              </w:rPr>
              <m:t>MD</m:t>
            </m:r>
          </m:sup>
        </m:sSubSup>
      </m:oMath>
      <w:r>
        <w:rPr>
          <w:rFonts w:ascii="仿宋" w:eastAsia="仿宋" w:hAnsi="仿宋" w:hint="eastAsia"/>
          <w:sz w:val="32"/>
          <w:szCs w:val="32"/>
        </w:rPr>
        <w:t>=第</w:t>
      </w:r>
      <w:proofErr w:type="spellStart"/>
      <w:r>
        <w:rPr>
          <w:rFonts w:ascii="仿宋" w:eastAsia="仿宋" w:hAnsi="仿宋" w:hint="eastAsia"/>
          <w:sz w:val="32"/>
          <w:szCs w:val="32"/>
        </w:rPr>
        <w:t>i</w:t>
      </w:r>
      <w:proofErr w:type="spellEnd"/>
      <w:proofErr w:type="gramStart"/>
      <w:r>
        <w:rPr>
          <w:rFonts w:ascii="仿宋" w:eastAsia="仿宋" w:hAnsi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hint="eastAsia"/>
          <w:sz w:val="32"/>
          <w:szCs w:val="32"/>
        </w:rPr>
        <w:t>账户最大回撤的排</w:t>
      </w:r>
      <w:r>
        <w:rPr>
          <w:rFonts w:ascii="仿宋" w:eastAsia="仿宋" w:hAnsi="仿宋" w:hint="eastAsia"/>
          <w:sz w:val="32"/>
          <w:szCs w:val="32"/>
        </w:rPr>
        <w:lastRenderedPageBreak/>
        <w:t>名。</w:t>
      </w:r>
    </w:p>
    <w:p w:rsidR="00C80FD9" w:rsidRDefault="00C80FD9" w:rsidP="00C80FD9">
      <w:pPr>
        <w:spacing w:line="360" w:lineRule="auto"/>
        <w:ind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波动率得分</w:t>
      </w:r>
    </w:p>
    <w:p w:rsidR="00C80FD9" w:rsidRDefault="00C80FD9" w:rsidP="00C80FD9">
      <w:pPr>
        <w:ind w:firstLine="420"/>
        <w:jc w:val="center"/>
      </w:pPr>
      <w:r>
        <w:rPr>
          <w:position w:val="-33"/>
        </w:rPr>
        <w:object w:dxaOrig="7890" w:dyaOrig="660">
          <v:shape id="_x0000_i1030" type="#_x0000_t75" style="width:394.5pt;height:33pt" o:ole="">
            <v:imagedata r:id="rId14" o:title=""/>
          </v:shape>
          <o:OLEObject Type="Embed" ProgID="Equation.AxMath" ShapeID="_x0000_i1030" DrawAspect="Content" ObjectID="_1744203755" r:id="rId15"/>
        </w:object>
      </w:r>
    </w:p>
    <w:p w:rsidR="00C80FD9" w:rsidRDefault="00C80FD9" w:rsidP="00C80FD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其中，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Var</m:t>
            </m:r>
          </m:e>
          <m:sub>
            <m:r>
              <w:rPr>
                <w:rFonts w:ascii="Cambria Math" w:hAnsi="Cambria Math" w:hint="eastAsia"/>
                <w:sz w:val="32"/>
                <w:szCs w:val="32"/>
              </w:rPr>
              <m:t>i</m:t>
            </m:r>
          </m:sub>
        </m:sSub>
      </m:oMath>
      <w:r>
        <w:rPr>
          <w:rFonts w:ascii="仿宋" w:eastAsia="仿宋" w:hAnsi="仿宋" w:hint="eastAsia"/>
          <w:sz w:val="32"/>
          <w:szCs w:val="32"/>
        </w:rPr>
        <w:t>=第</w:t>
      </w:r>
      <w:proofErr w:type="spellStart"/>
      <w:r>
        <w:rPr>
          <w:rFonts w:ascii="仿宋" w:eastAsia="仿宋" w:hAnsi="仿宋" w:hint="eastAsia"/>
          <w:sz w:val="32"/>
          <w:szCs w:val="32"/>
        </w:rPr>
        <w:t>i</w:t>
      </w:r>
      <w:proofErr w:type="spellEnd"/>
      <w:proofErr w:type="gramStart"/>
      <w:r>
        <w:rPr>
          <w:rFonts w:ascii="仿宋" w:eastAsia="仿宋" w:hAnsi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hint="eastAsia"/>
          <w:sz w:val="32"/>
          <w:szCs w:val="32"/>
        </w:rPr>
        <w:t>账户的方差，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Var</m:t>
            </m:r>
          </m:e>
          <m:sub>
            <m:r>
              <w:rPr>
                <w:rFonts w:ascii="Cambria Math" w:hAnsi="Cambria Math" w:hint="eastAsia"/>
                <w:sz w:val="32"/>
                <w:szCs w:val="32"/>
              </w:rPr>
              <m:t>max</m:t>
            </m:r>
          </m:sub>
        </m:sSub>
      </m:oMath>
      <w:r>
        <w:rPr>
          <w:rFonts w:ascii="仿宋" w:eastAsia="仿宋" w:hAnsi="仿宋" w:hint="eastAsia"/>
          <w:sz w:val="32"/>
          <w:szCs w:val="32"/>
        </w:rPr>
        <w:t>=所有账户开赛至今的最大方差，n=总账户数量，</w:t>
      </w:r>
      <m:oMath>
        <m:sSubSup>
          <m:sSubSupPr>
            <m:ctrlPr>
              <w:rPr>
                <w:rFonts w:ascii="Cambria Math" w:hAnsi="Cambria Math"/>
                <w:sz w:val="32"/>
                <w:szCs w:val="32"/>
              </w:rPr>
            </m:ctrlPr>
          </m:sSubSupPr>
          <m:e>
            <m:r>
              <w:rPr>
                <w:rFonts w:ascii="Cambria Math" w:hAnsi="Cambria Math" w:hint="eastAsia"/>
                <w:sz w:val="32"/>
                <w:szCs w:val="32"/>
              </w:rPr>
              <m:t>rank</m:t>
            </m:r>
          </m:e>
          <m:sub>
            <m:r>
              <w:rPr>
                <w:rFonts w:ascii="Cambria Math" w:hAnsi="Cambria Math" w:hint="eastAsia"/>
                <w:sz w:val="32"/>
                <w:szCs w:val="32"/>
              </w:rPr>
              <m:t>i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Var</m:t>
            </m:r>
          </m:sup>
        </m:sSubSup>
      </m:oMath>
      <w:r>
        <w:rPr>
          <w:rFonts w:ascii="仿宋" w:eastAsia="仿宋" w:hAnsi="仿宋" w:hint="eastAsia"/>
          <w:sz w:val="32"/>
          <w:szCs w:val="32"/>
        </w:rPr>
        <w:t>=第</w:t>
      </w:r>
      <w:proofErr w:type="spellStart"/>
      <w:r>
        <w:rPr>
          <w:rFonts w:ascii="仿宋" w:eastAsia="仿宋" w:hAnsi="仿宋" w:hint="eastAsia"/>
          <w:sz w:val="32"/>
          <w:szCs w:val="32"/>
        </w:rPr>
        <w:t>i</w:t>
      </w:r>
      <w:proofErr w:type="spellEnd"/>
      <w:proofErr w:type="gramStart"/>
      <w:r>
        <w:rPr>
          <w:rFonts w:ascii="仿宋" w:eastAsia="仿宋" w:hAnsi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hint="eastAsia"/>
          <w:sz w:val="32"/>
          <w:szCs w:val="32"/>
        </w:rPr>
        <w:t>账户波动率的排名。</w:t>
      </w:r>
    </w:p>
    <w:p w:rsidR="00C80FD9" w:rsidRDefault="00C80FD9" w:rsidP="00C80FD9">
      <w:pPr>
        <w:spacing w:line="360" w:lineRule="auto"/>
        <w:ind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7.交易能力测试得分</w:t>
      </w:r>
      <w:r>
        <w:rPr>
          <w:rFonts w:ascii="仿宋" w:eastAsia="仿宋" w:hAnsi="仿宋" w:hint="eastAsia"/>
          <w:sz w:val="32"/>
          <w:szCs w:val="32"/>
        </w:rPr>
        <w:t>=单位净值得分×70%+回撤得分×15%+波动率得分×15%</w:t>
      </w:r>
    </w:p>
    <w:sectPr w:rsidR="00C80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D9"/>
    <w:rsid w:val="007930BA"/>
    <w:rsid w:val="00956561"/>
    <w:rsid w:val="009C41FA"/>
    <w:rsid w:val="00A9387B"/>
    <w:rsid w:val="00B02D9F"/>
    <w:rsid w:val="00C80FD9"/>
    <w:rsid w:val="00D70CA9"/>
    <w:rsid w:val="00E10931"/>
    <w:rsid w:val="00E1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340A7-B499-425E-842A-1FECC8E4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F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MDisplayEquation">
    <w:name w:val="AMDisplayEquation"/>
    <w:basedOn w:val="a"/>
    <w:next w:val="a"/>
    <w:link w:val="AMDisplayEquationChar"/>
    <w:rsid w:val="00C80FD9"/>
    <w:pPr>
      <w:tabs>
        <w:tab w:val="center" w:pos="4480"/>
        <w:tab w:val="right" w:pos="8300"/>
      </w:tabs>
      <w:spacing w:line="360" w:lineRule="auto"/>
      <w:ind w:left="640"/>
      <w:jc w:val="center"/>
    </w:pPr>
    <w:rPr>
      <w:rFonts w:ascii="仿宋" w:eastAsia="仿宋" w:hAnsi="仿宋"/>
      <w:i/>
      <w:sz w:val="28"/>
      <w:szCs w:val="28"/>
    </w:rPr>
  </w:style>
  <w:style w:type="character" w:customStyle="1" w:styleId="AMDisplayEquationChar">
    <w:name w:val="AMDisplayEquation Char"/>
    <w:basedOn w:val="a0"/>
    <w:link w:val="AMDisplayEquation"/>
    <w:rsid w:val="00C80FD9"/>
    <w:rPr>
      <w:rFonts w:ascii="仿宋" w:eastAsia="仿宋" w:hAnsi="仿宋" w:cs="Times New Roman"/>
      <w:i/>
      <w:sz w:val="28"/>
      <w:szCs w:val="28"/>
    </w:rPr>
  </w:style>
  <w:style w:type="character" w:customStyle="1" w:styleId="AMEquationSection">
    <w:name w:val="AMEquationSection"/>
    <w:basedOn w:val="a0"/>
    <w:rsid w:val="00C80FD9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刘保宁</dc:creator>
  <cp:keywords/>
  <dc:description/>
  <cp:lastModifiedBy>刘保宁</cp:lastModifiedBy>
  <cp:revision>3</cp:revision>
  <dcterms:created xsi:type="dcterms:W3CDTF">2023-04-28T06:16:00Z</dcterms:created>
  <dcterms:modified xsi:type="dcterms:W3CDTF">2023-04-28T08:16:00Z</dcterms:modified>
</cp:coreProperties>
</file>