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届“郑商所杯”全国大学生金融模拟交易大赛优秀合作高校奖名单</w:t>
      </w:r>
    </w:p>
    <w:p>
      <w:pPr>
        <w:snapToGrid w:val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（按音序排列）</w:t>
      </w:r>
    </w:p>
    <w:tbl>
      <w:tblPr>
        <w:tblStyle w:val="4"/>
        <w:tblW w:w="80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安徽商贸职业技术学院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北京科技大学天津学院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海南科技职业大学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河北地质大学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河北地质大学华信学院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湖南财政经济学院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辽宁对外经贸学院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宁夏财经职业技术学院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郑州升达经贸管理学院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EwZWE1ZWE4M2U0ZmM5YWMwMTI0ZDg1OTRiNzgifQ=="/>
  </w:docVars>
  <w:rsids>
    <w:rsidRoot w:val="60E34915"/>
    <w:rsid w:val="05191915"/>
    <w:rsid w:val="0C1959A9"/>
    <w:rsid w:val="0F3B0F35"/>
    <w:rsid w:val="10377E1A"/>
    <w:rsid w:val="1A6B4782"/>
    <w:rsid w:val="1AEB421D"/>
    <w:rsid w:val="1B405F4C"/>
    <w:rsid w:val="236D6C82"/>
    <w:rsid w:val="296A4A76"/>
    <w:rsid w:val="2A3509A4"/>
    <w:rsid w:val="2ACF70C0"/>
    <w:rsid w:val="3F2F1936"/>
    <w:rsid w:val="48D955BB"/>
    <w:rsid w:val="60E34915"/>
    <w:rsid w:val="6F48408F"/>
    <w:rsid w:val="73406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unhideWhenUsed/>
    <w:qFormat/>
    <w:uiPriority w:val="0"/>
    <w:rPr>
      <w:vertAlign w:val="superscript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11361</Words>
  <Characters>11509</Characters>
  <Lines>0</Lines>
  <Paragraphs>0</Paragraphs>
  <TotalTime>872</TotalTime>
  <ScaleCrop>false</ScaleCrop>
  <LinksUpToDate>false</LinksUpToDate>
  <CharactersWithSpaces>11517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2022-12-12T02:28:00Z</dcterms:created>
  <dc:creator>admin</dc:creator>
  <cp:lastModifiedBy>lfy</cp:lastModifiedBy>
  <dcterms:modified xsi:type="dcterms:W3CDTF">2022-12-16T11:25:03Z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80F8A6DF6B3C4EBC996BF2D6B0F840A6</vt:lpwstr>
  </property>
</Properties>
</file>