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8F42A" w14:textId="15400BDA" w:rsidR="00602832" w:rsidRPr="00C1498C" w:rsidRDefault="00E17C8C" w:rsidP="00DD2DEB">
      <w:pPr>
        <w:spacing w:beforeLines="100" w:before="312" w:afterLines="100" w:after="312"/>
        <w:jc w:val="center"/>
        <w:rPr>
          <w:b/>
          <w:bCs/>
          <w:color w:val="000000" w:themeColor="text1"/>
          <w:sz w:val="32"/>
          <w:szCs w:val="32"/>
        </w:rPr>
      </w:pPr>
      <w:r w:rsidRPr="00C1498C">
        <w:rPr>
          <w:b/>
          <w:bCs/>
          <w:color w:val="000000" w:themeColor="text1"/>
          <w:sz w:val="32"/>
          <w:szCs w:val="32"/>
        </w:rPr>
        <w:t>会员</w:t>
      </w:r>
      <w:r w:rsidRPr="00C1498C">
        <w:rPr>
          <w:rFonts w:hint="eastAsia"/>
          <w:b/>
          <w:bCs/>
          <w:color w:val="000000" w:themeColor="text1"/>
          <w:sz w:val="32"/>
          <w:szCs w:val="32"/>
        </w:rPr>
        <w:t>注册</w:t>
      </w:r>
      <w:r w:rsidRPr="00C1498C">
        <w:rPr>
          <w:b/>
          <w:bCs/>
          <w:color w:val="000000" w:themeColor="text1"/>
          <w:sz w:val="32"/>
          <w:szCs w:val="32"/>
        </w:rPr>
        <w:t>填报信息释义规范</w:t>
      </w:r>
      <w:r w:rsidRPr="00C1498C">
        <w:rPr>
          <w:rFonts w:hint="eastAsia"/>
          <w:b/>
          <w:bCs/>
          <w:color w:val="000000" w:themeColor="text1"/>
          <w:sz w:val="32"/>
          <w:szCs w:val="32"/>
        </w:rPr>
        <w:t xml:space="preserve"> 编制说明</w:t>
      </w:r>
    </w:p>
    <w:p w14:paraId="18A745EC" w14:textId="77777777" w:rsidR="00602832" w:rsidRPr="00C1498C" w:rsidRDefault="00E17C8C" w:rsidP="00E56179">
      <w:pPr>
        <w:widowControl/>
        <w:numPr>
          <w:ilvl w:val="0"/>
          <w:numId w:val="1"/>
        </w:numPr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 w:rsidRPr="00C1498C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背景及意义</w:t>
      </w:r>
    </w:p>
    <w:p w14:paraId="6EE2D1FE" w14:textId="7289F323" w:rsidR="00602832" w:rsidRPr="007E5E4E" w:rsidRDefault="00E17C8C">
      <w:pPr>
        <w:widowControl/>
        <w:ind w:firstLine="420"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为配合《期货和衍生品法》的颁布实施，做好协会会员发展工作，形成会员入会填报信息相关标准。会员注册填报信息释义规范有助于提升会员对填报内容的理解，提高报送内容准确性和规范性，同时，也有利于缩短协会对各类会员信息收集、审批周期，提高工作效率，从而更好地为会员提供服务。</w:t>
      </w:r>
    </w:p>
    <w:p w14:paraId="0E9EE820" w14:textId="77777777" w:rsidR="00602832" w:rsidRPr="007E5E4E" w:rsidRDefault="00E17C8C" w:rsidP="00E56179">
      <w:pPr>
        <w:widowControl/>
        <w:numPr>
          <w:ilvl w:val="0"/>
          <w:numId w:val="1"/>
        </w:numPr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工作简况 </w:t>
      </w:r>
    </w:p>
    <w:p w14:paraId="013BC801" w14:textId="31416A1F" w:rsidR="00602832" w:rsidRPr="007E5E4E" w:rsidRDefault="00E17C8C">
      <w:pPr>
        <w:widowControl/>
        <w:ind w:firstLineChars="236" w:firstLine="496"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根据《中国期货业协会团体标准管理办法》，经协会标准化工作办公室审议，批准团体标准《</w:t>
      </w:r>
      <w:r w:rsidRPr="007E5E4E">
        <w:rPr>
          <w:rFonts w:ascii="宋体" w:eastAsia="宋体" w:hAnsi="宋体" w:cs="宋体"/>
          <w:color w:val="000000"/>
          <w:kern w:val="0"/>
          <w:szCs w:val="21"/>
          <w:lang w:bidi="ar"/>
        </w:rPr>
        <w:t>会员</w:t>
      </w: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注册</w:t>
      </w:r>
      <w:r w:rsidRPr="007E5E4E">
        <w:rPr>
          <w:rFonts w:ascii="宋体" w:eastAsia="宋体" w:hAnsi="宋体" w:cs="宋体"/>
          <w:color w:val="000000"/>
          <w:kern w:val="0"/>
          <w:szCs w:val="21"/>
          <w:lang w:bidi="ar"/>
        </w:rPr>
        <w:t>填报信息释义规范</w:t>
      </w: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》项目制定计划。</w:t>
      </w:r>
    </w:p>
    <w:p w14:paraId="0F3756CA" w14:textId="59094518" w:rsidR="00F911E4" w:rsidRPr="007E5E4E" w:rsidRDefault="00E17C8C" w:rsidP="00F911E4">
      <w:pPr>
        <w:widowControl/>
        <w:ind w:firstLineChars="236" w:firstLine="496"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本文件主要起草单位：</w:t>
      </w:r>
      <w:r w:rsidR="003D6437"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中国期货业协会</w:t>
      </w:r>
      <w:r w:rsidR="00F911E4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。</w:t>
      </w:r>
    </w:p>
    <w:p w14:paraId="60C4F54E" w14:textId="61E0C986" w:rsidR="00602832" w:rsidRPr="007E5E4E" w:rsidRDefault="00E17C8C">
      <w:pPr>
        <w:widowControl/>
        <w:ind w:firstLineChars="236" w:firstLine="496"/>
        <w:jc w:val="left"/>
        <w:rPr>
          <w:szCs w:val="21"/>
        </w:rPr>
      </w:pP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主要起草人：</w:t>
      </w:r>
      <w:r w:rsidR="00565F70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洪磊，余晓丽，王曦，石伊琳，张争妍，艾青</w:t>
      </w:r>
      <w:r w:rsidR="006D13C0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，许思佳</w:t>
      </w:r>
      <w:r w:rsidR="00565F70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。</w:t>
      </w:r>
    </w:p>
    <w:p w14:paraId="491E2B11" w14:textId="2574D84A" w:rsidR="00602832" w:rsidRPr="007E5E4E" w:rsidRDefault="00E17C8C" w:rsidP="00E56179">
      <w:pPr>
        <w:widowControl/>
        <w:numPr>
          <w:ilvl w:val="0"/>
          <w:numId w:val="1"/>
        </w:numPr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编制主要内容</w:t>
      </w:r>
    </w:p>
    <w:p w14:paraId="29FA95C2" w14:textId="58FC7BE5" w:rsidR="002E767C" w:rsidRPr="007E5E4E" w:rsidRDefault="00E17C8C" w:rsidP="003A26A5">
      <w:pPr>
        <w:widowControl/>
        <w:ind w:firstLineChars="177" w:firstLine="372"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《</w:t>
      </w:r>
      <w:r w:rsidRPr="007E5E4E">
        <w:rPr>
          <w:rFonts w:ascii="宋体" w:eastAsia="宋体" w:hAnsi="宋体" w:cs="宋体"/>
          <w:color w:val="000000"/>
          <w:kern w:val="0"/>
          <w:szCs w:val="21"/>
          <w:lang w:bidi="ar"/>
        </w:rPr>
        <w:t>会员</w:t>
      </w: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注册</w:t>
      </w:r>
      <w:r w:rsidRPr="007E5E4E">
        <w:rPr>
          <w:rFonts w:ascii="宋体" w:eastAsia="宋体" w:hAnsi="宋体" w:cs="宋体"/>
          <w:color w:val="000000"/>
          <w:kern w:val="0"/>
          <w:szCs w:val="21"/>
          <w:lang w:bidi="ar"/>
        </w:rPr>
        <w:t>填报信息释义规范</w:t>
      </w: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》主要涵盖了目标及范围、术语和定义、</w:t>
      </w:r>
      <w:r w:rsidRPr="007E5E4E">
        <w:rPr>
          <w:rFonts w:ascii="宋体" w:eastAsia="宋体" w:hAnsi="宋体" w:cs="宋体"/>
          <w:color w:val="000000"/>
          <w:kern w:val="0"/>
          <w:szCs w:val="21"/>
          <w:lang w:bidi="ar"/>
        </w:rPr>
        <w:t>会员入会填报信息</w:t>
      </w: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。其中，</w:t>
      </w:r>
      <w:r w:rsidRPr="007E5E4E">
        <w:rPr>
          <w:rFonts w:ascii="宋体" w:eastAsia="宋体" w:hAnsi="宋体" w:cs="宋体"/>
          <w:color w:val="000000"/>
          <w:kern w:val="0"/>
          <w:szCs w:val="21"/>
          <w:lang w:bidi="ar"/>
        </w:rPr>
        <w:t>会员</w:t>
      </w: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注册</w:t>
      </w:r>
      <w:r w:rsidRPr="007E5E4E">
        <w:rPr>
          <w:rFonts w:ascii="宋体" w:eastAsia="宋体" w:hAnsi="宋体" w:cs="宋体"/>
          <w:color w:val="000000"/>
          <w:kern w:val="0"/>
          <w:szCs w:val="21"/>
          <w:lang w:bidi="ar"/>
        </w:rPr>
        <w:t>填报信息</w:t>
      </w: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表包含10张数据元素表、</w:t>
      </w:r>
      <w:r w:rsidR="001132E7">
        <w:rPr>
          <w:rFonts w:ascii="宋体" w:eastAsia="宋体" w:hAnsi="宋体" w:cs="宋体"/>
          <w:color w:val="000000"/>
          <w:kern w:val="0"/>
          <w:szCs w:val="21"/>
          <w:lang w:bidi="ar"/>
        </w:rPr>
        <w:t>3</w:t>
      </w: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2个子表格、</w:t>
      </w:r>
      <w:r w:rsidR="001132E7">
        <w:rPr>
          <w:rFonts w:ascii="宋体" w:eastAsia="宋体" w:hAnsi="宋体" w:cs="宋体"/>
          <w:color w:val="000000"/>
          <w:kern w:val="0"/>
          <w:szCs w:val="21"/>
          <w:lang w:bidi="ar"/>
        </w:rPr>
        <w:t>321</w:t>
      </w: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个数据元素，信息采集是管理和分析的基础，大量的数据采集有利于业务分管部门对公司进行研判。</w:t>
      </w:r>
    </w:p>
    <w:p w14:paraId="7A1401E7" w14:textId="77777777" w:rsidR="00602832" w:rsidRPr="007E5E4E" w:rsidRDefault="00E17C8C" w:rsidP="00E56179">
      <w:pPr>
        <w:widowControl/>
        <w:numPr>
          <w:ilvl w:val="0"/>
          <w:numId w:val="1"/>
        </w:numPr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 w:rsidRPr="007E5E4E"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与现行法律、法规、政策及其他标准的关系 </w:t>
      </w:r>
      <w:bookmarkStart w:id="0" w:name="_GoBack"/>
      <w:bookmarkEnd w:id="0"/>
    </w:p>
    <w:p w14:paraId="6C9A0635" w14:textId="77777777" w:rsidR="00602832" w:rsidRPr="007E5E4E" w:rsidRDefault="00E17C8C">
      <w:pPr>
        <w:widowControl/>
        <w:ind w:firstLineChars="177" w:firstLine="372"/>
        <w:jc w:val="left"/>
        <w:rPr>
          <w:rFonts w:ascii="宋体" w:eastAsia="宋体" w:hAnsi="宋体" w:cs="宋体"/>
          <w:szCs w:val="21"/>
        </w:rPr>
      </w:pPr>
      <w:r w:rsidRPr="007E5E4E">
        <w:rPr>
          <w:rFonts w:ascii="宋体" w:eastAsia="宋体" w:hAnsi="宋体" w:cs="宋体" w:hint="eastAsia"/>
          <w:szCs w:val="21"/>
        </w:rPr>
        <w:t>本文件遵守中华人民共和国现行的法律、法规，并且符合 GB/T 1.1《标准化工作导则》标准的要求。</w:t>
      </w:r>
    </w:p>
    <w:p w14:paraId="6BED12DE" w14:textId="77777777" w:rsidR="00602832" w:rsidRPr="007E5E4E" w:rsidRDefault="00E17C8C">
      <w:pPr>
        <w:widowControl/>
        <w:ind w:firstLineChars="177" w:firstLine="372"/>
        <w:jc w:val="left"/>
        <w:rPr>
          <w:rFonts w:ascii="宋体" w:eastAsia="宋体" w:hAnsi="宋体" w:cs="宋体"/>
          <w:szCs w:val="21"/>
        </w:rPr>
      </w:pPr>
      <w:r w:rsidRPr="007E5E4E">
        <w:rPr>
          <w:rFonts w:ascii="宋体" w:eastAsia="宋体" w:hAnsi="宋体" w:cs="宋体" w:hint="eastAsia"/>
          <w:szCs w:val="21"/>
        </w:rPr>
        <w:t>本文规范性引用文件如下：</w:t>
      </w:r>
    </w:p>
    <w:p w14:paraId="3D79C757" w14:textId="42E43AF1" w:rsidR="009958F0" w:rsidRDefault="009958F0" w:rsidP="007E5E4E">
      <w:pPr>
        <w:widowControl/>
        <w:ind w:leftChars="201" w:left="424" w:hanging="2"/>
        <w:jc w:val="left"/>
        <w:rPr>
          <w:rFonts w:ascii="宋体" w:eastAsia="宋体" w:hAnsi="宋体" w:cs="宋体"/>
          <w:szCs w:val="21"/>
        </w:rPr>
      </w:pPr>
      <w:r w:rsidRPr="007E5E4E">
        <w:rPr>
          <w:rFonts w:ascii="宋体" w:eastAsia="宋体" w:hAnsi="宋体" w:cs="宋体"/>
          <w:szCs w:val="21"/>
        </w:rPr>
        <w:t>中国期货业协会. 中国期货业协会会员管理办法（2015年修订）(中期协字〔2016〕12号)，2021年1月26日</w:t>
      </w:r>
    </w:p>
    <w:p w14:paraId="48B5FD8D" w14:textId="477E8148" w:rsidR="003A26A5" w:rsidRDefault="003A26A5" w:rsidP="003A26A5">
      <w:pPr>
        <w:widowControl/>
        <w:ind w:firstLineChars="202" w:firstLine="424"/>
        <w:jc w:val="left"/>
        <w:rPr>
          <w:rFonts w:ascii="宋体" w:eastAsia="宋体" w:hAnsi="宋体" w:cs="宋体"/>
          <w:szCs w:val="21"/>
        </w:rPr>
      </w:pPr>
      <w:r w:rsidRPr="007E5E4E">
        <w:rPr>
          <w:rFonts w:ascii="宋体" w:eastAsia="宋体" w:hAnsi="宋体" w:cs="宋体"/>
          <w:szCs w:val="21"/>
        </w:rPr>
        <w:t>GB/T 18142-2000 信息技术 数据元素值格式记法（ISO/IEC 14957:1996，IDT）</w:t>
      </w:r>
    </w:p>
    <w:p w14:paraId="394F820C" w14:textId="77777777" w:rsidR="003A26A5" w:rsidRPr="007E5E4E" w:rsidRDefault="003A26A5" w:rsidP="003A26A5">
      <w:pPr>
        <w:widowControl/>
        <w:ind w:firstLineChars="202" w:firstLine="424"/>
        <w:jc w:val="left"/>
        <w:rPr>
          <w:rFonts w:ascii="宋体" w:eastAsia="宋体" w:hAnsi="宋体" w:cs="宋体"/>
          <w:szCs w:val="21"/>
        </w:rPr>
      </w:pPr>
      <w:r w:rsidRPr="007E5E4E">
        <w:rPr>
          <w:rFonts w:ascii="宋体" w:eastAsia="宋体" w:hAnsi="宋体" w:cs="宋体"/>
          <w:szCs w:val="21"/>
        </w:rPr>
        <w:t>GB/T 12406-2008表示货币和资金的代码</w:t>
      </w:r>
    </w:p>
    <w:p w14:paraId="5B327215" w14:textId="48CBA03B" w:rsidR="003A26A5" w:rsidRPr="003A26A5" w:rsidRDefault="003A26A5" w:rsidP="003A26A5">
      <w:pPr>
        <w:widowControl/>
        <w:ind w:firstLineChars="202" w:firstLine="424"/>
        <w:jc w:val="left"/>
        <w:rPr>
          <w:rFonts w:ascii="宋体" w:eastAsia="宋体" w:hAnsi="宋体" w:cs="宋体"/>
          <w:szCs w:val="21"/>
        </w:rPr>
      </w:pPr>
      <w:r w:rsidRPr="007E5E4E">
        <w:rPr>
          <w:rFonts w:ascii="宋体" w:eastAsia="宋体" w:hAnsi="宋体" w:cs="宋体"/>
          <w:szCs w:val="21"/>
        </w:rPr>
        <w:t>GB/T 4754-2017 国民经济行业分类</w:t>
      </w:r>
    </w:p>
    <w:p w14:paraId="6EDF92AE" w14:textId="1C4A1035" w:rsidR="009958F0" w:rsidRDefault="009958F0" w:rsidP="003A26A5">
      <w:pPr>
        <w:widowControl/>
        <w:ind w:firstLineChars="202" w:firstLine="424"/>
        <w:jc w:val="left"/>
        <w:rPr>
          <w:rFonts w:ascii="宋体" w:eastAsia="宋体" w:hAnsi="宋体" w:cs="宋体"/>
          <w:szCs w:val="21"/>
        </w:rPr>
      </w:pPr>
      <w:r w:rsidRPr="007E5E4E">
        <w:rPr>
          <w:rFonts w:ascii="宋体" w:eastAsia="宋体" w:hAnsi="宋体" w:cs="宋体"/>
          <w:szCs w:val="21"/>
        </w:rPr>
        <w:t>JR/T 0176.1-2019 证券期货业数据模型 第1部分：抽象模型设计方法</w:t>
      </w:r>
    </w:p>
    <w:p w14:paraId="605C7F11" w14:textId="7114579B" w:rsidR="003A26A5" w:rsidRPr="003A26A5" w:rsidRDefault="003A26A5" w:rsidP="003A26A5">
      <w:pPr>
        <w:widowControl/>
        <w:ind w:firstLineChars="202" w:firstLine="424"/>
        <w:jc w:val="left"/>
        <w:rPr>
          <w:rFonts w:ascii="宋体" w:eastAsia="宋体" w:hAnsi="宋体" w:cs="宋体"/>
          <w:szCs w:val="21"/>
        </w:rPr>
      </w:pPr>
      <w:r w:rsidRPr="007E5E4E">
        <w:rPr>
          <w:rFonts w:ascii="宋体" w:eastAsia="宋体" w:hAnsi="宋体" w:cs="宋体"/>
          <w:szCs w:val="21"/>
        </w:rPr>
        <w:t>ISO 3166-1国籍地区代码 第1部分</w:t>
      </w:r>
    </w:p>
    <w:p w14:paraId="585C3C34" w14:textId="167F5AE0" w:rsidR="00602832" w:rsidRPr="006D731A" w:rsidRDefault="00602832">
      <w:pPr>
        <w:widowControl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</w:p>
    <w:sectPr w:rsidR="00602832" w:rsidRPr="006D731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4A648C"/>
    <w:multiLevelType w:val="singleLevel"/>
    <w:tmpl w:val="924A648C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3F183D"/>
    <w:multiLevelType w:val="singleLevel"/>
    <w:tmpl w:val="FD3F18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FA809E4"/>
    <w:multiLevelType w:val="multilevel"/>
    <w:tmpl w:val="5FA809E4"/>
    <w:lvl w:ilvl="0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wMjY3YzJmNjBjZTMxZmNmNjlmODRlZGVlZGYwYWYifQ=="/>
  </w:docVars>
  <w:rsids>
    <w:rsidRoot w:val="00D76421"/>
    <w:rsid w:val="0002377B"/>
    <w:rsid w:val="001132E7"/>
    <w:rsid w:val="00196922"/>
    <w:rsid w:val="0023393B"/>
    <w:rsid w:val="002C1387"/>
    <w:rsid w:val="002E767C"/>
    <w:rsid w:val="003509F9"/>
    <w:rsid w:val="00375818"/>
    <w:rsid w:val="003A26A5"/>
    <w:rsid w:val="003D6437"/>
    <w:rsid w:val="003D670E"/>
    <w:rsid w:val="00565F70"/>
    <w:rsid w:val="00576EE8"/>
    <w:rsid w:val="00597EBE"/>
    <w:rsid w:val="00601D5A"/>
    <w:rsid w:val="00602832"/>
    <w:rsid w:val="00606615"/>
    <w:rsid w:val="00651EE3"/>
    <w:rsid w:val="006C72A7"/>
    <w:rsid w:val="006D13C0"/>
    <w:rsid w:val="006D731A"/>
    <w:rsid w:val="00733BA7"/>
    <w:rsid w:val="00753D33"/>
    <w:rsid w:val="007E5E4E"/>
    <w:rsid w:val="00880582"/>
    <w:rsid w:val="008949AE"/>
    <w:rsid w:val="009301D9"/>
    <w:rsid w:val="009958F0"/>
    <w:rsid w:val="00AA17EE"/>
    <w:rsid w:val="00AA4698"/>
    <w:rsid w:val="00AA59AA"/>
    <w:rsid w:val="00BC7BEF"/>
    <w:rsid w:val="00C1498C"/>
    <w:rsid w:val="00CB2D3B"/>
    <w:rsid w:val="00CE1020"/>
    <w:rsid w:val="00D00094"/>
    <w:rsid w:val="00D3300E"/>
    <w:rsid w:val="00D4216A"/>
    <w:rsid w:val="00D76421"/>
    <w:rsid w:val="00DD2DEB"/>
    <w:rsid w:val="00E11744"/>
    <w:rsid w:val="00E17C8C"/>
    <w:rsid w:val="00E20809"/>
    <w:rsid w:val="00E56179"/>
    <w:rsid w:val="00F26AE2"/>
    <w:rsid w:val="00F4191C"/>
    <w:rsid w:val="00F911E4"/>
    <w:rsid w:val="00FA45DA"/>
    <w:rsid w:val="00FF10C5"/>
    <w:rsid w:val="014C12A2"/>
    <w:rsid w:val="047A7D68"/>
    <w:rsid w:val="0CE25D1B"/>
    <w:rsid w:val="1B5508A0"/>
    <w:rsid w:val="2197496F"/>
    <w:rsid w:val="240840B7"/>
    <w:rsid w:val="2C7C7A3B"/>
    <w:rsid w:val="32B01B22"/>
    <w:rsid w:val="3CBC2A3C"/>
    <w:rsid w:val="3E850F1C"/>
    <w:rsid w:val="510C38FC"/>
    <w:rsid w:val="56D62B38"/>
    <w:rsid w:val="6347428D"/>
    <w:rsid w:val="65D26BC8"/>
    <w:rsid w:val="6AEE1410"/>
    <w:rsid w:val="71A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E6EC"/>
  <w15:docId w15:val="{7C99132C-3850-2C43-ABFF-BA28AA7B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ab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8">
    <w:name w:val="批注主题 字符"/>
    <w:basedOn w:val="a4"/>
    <w:link w:val="a7"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448</Characters>
  <Application>Microsoft Office Word</Application>
  <DocSecurity>0</DocSecurity>
  <Lines>89</Lines>
  <Paragraphs>71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9</cp:revision>
  <dcterms:created xsi:type="dcterms:W3CDTF">2022-11-29T02:42:00Z</dcterms:created>
  <dcterms:modified xsi:type="dcterms:W3CDTF">2022-12-08T03:44:00Z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0BBAE40B820E434F85803B889519DAED</vt:lpwstr>
  </property>
</Properties>
</file>