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E8" w:rsidRPr="005A5E29" w:rsidRDefault="00A36573" w:rsidP="00EA1FE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-696531</wp:posOffset>
                </wp:positionH>
                <wp:positionV relativeFrom="paragraph">
                  <wp:posOffset>-555625</wp:posOffset>
                </wp:positionV>
                <wp:extent cx="1988820" cy="556260"/>
                <wp:effectExtent l="1270" t="3175" r="635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573" w:rsidRDefault="00A36573" w:rsidP="00A36573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4.85pt;margin-top:-43.75pt;width:156.6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" filled="f" stroked="f">
                <v:textbox inset="2.53997mm,1.27mm,2.53997mm,1.27mm">
                  <w:txbxContent>
                    <w:p w:rsidR="00A36573" w:rsidRDefault="00A36573" w:rsidP="00A36573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A1FE8" w:rsidRPr="005A5E29">
        <w:rPr>
          <w:rFonts w:ascii="方正小标宋简体" w:eastAsia="方正小标宋简体" w:hint="eastAsia"/>
          <w:sz w:val="36"/>
          <w:szCs w:val="36"/>
        </w:rPr>
        <w:t>案例要点填写</w:t>
      </w:r>
    </w:p>
    <w:p w:rsidR="000B314F" w:rsidRDefault="000B314F" w:rsidP="00EA1FE8"/>
    <w:p w:rsidR="000B314F" w:rsidRDefault="000B314F" w:rsidP="00EA1FE8">
      <w:pPr>
        <w:rPr>
          <w:rFonts w:ascii="仿宋" w:eastAsia="仿宋" w:hAnsi="仿宋" w:cs="仿宋"/>
          <w:sz w:val="28"/>
          <w:szCs w:val="28"/>
        </w:rPr>
      </w:pPr>
      <w:r w:rsidRPr="000B314F">
        <w:rPr>
          <w:rFonts w:ascii="仿宋" w:eastAsia="仿宋" w:hAnsi="仿宋" w:cs="仿宋" w:hint="eastAsia"/>
          <w:sz w:val="28"/>
          <w:szCs w:val="28"/>
        </w:rPr>
        <w:t>案例</w:t>
      </w:r>
      <w:r w:rsidRPr="000B314F">
        <w:rPr>
          <w:rFonts w:ascii="仿宋" w:eastAsia="仿宋" w:hAnsi="仿宋" w:cs="仿宋"/>
          <w:sz w:val="28"/>
          <w:szCs w:val="28"/>
        </w:rPr>
        <w:t>名称：</w:t>
      </w:r>
    </w:p>
    <w:p w:rsidR="000B314F" w:rsidRDefault="000B314F" w:rsidP="00EA1FE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案例实施</w:t>
      </w:r>
      <w:r>
        <w:rPr>
          <w:rFonts w:ascii="仿宋" w:eastAsia="仿宋" w:hAnsi="仿宋" w:cs="仿宋"/>
          <w:sz w:val="28"/>
          <w:szCs w:val="28"/>
        </w:rPr>
        <w:t>主体：</w:t>
      </w:r>
    </w:p>
    <w:p w:rsidR="000B314F" w:rsidRDefault="000B314F" w:rsidP="00EA1FE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服务对象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0B314F" w:rsidRDefault="000B314F" w:rsidP="000B314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</w:t>
      </w:r>
      <w:r>
        <w:rPr>
          <w:rFonts w:ascii="仿宋" w:eastAsia="仿宋" w:hAnsi="仿宋" w:cs="仿宋"/>
          <w:sz w:val="28"/>
          <w:szCs w:val="28"/>
        </w:rPr>
        <w:t>模式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B314F" w:rsidRDefault="000B314F" w:rsidP="000B314F">
      <w:pPr>
        <w:rPr>
          <w:rFonts w:ascii="仿宋" w:eastAsia="仿宋" w:hAnsi="仿宋" w:cs="仿宋"/>
          <w:sz w:val="28"/>
          <w:szCs w:val="28"/>
        </w:rPr>
      </w:pPr>
    </w:p>
    <w:p w:rsidR="000B314F" w:rsidRPr="000B314F" w:rsidRDefault="000B314F" w:rsidP="000B314F">
      <w:pPr>
        <w:rPr>
          <w:rFonts w:ascii="仿宋" w:eastAsia="仿宋" w:hAnsi="仿宋" w:cs="仿宋"/>
          <w:sz w:val="28"/>
          <w:szCs w:val="28"/>
        </w:rPr>
      </w:pPr>
      <w:r w:rsidRPr="00F12767">
        <w:rPr>
          <w:rFonts w:hint="eastAsia"/>
          <w:b/>
        </w:rPr>
        <w:t>以下</w:t>
      </w:r>
      <w:r>
        <w:rPr>
          <w:b/>
        </w:rPr>
        <w:t>表格为案例</w:t>
      </w:r>
      <w:r>
        <w:rPr>
          <w:rFonts w:hint="eastAsia"/>
          <w:b/>
        </w:rPr>
        <w:t>评审</w:t>
      </w:r>
      <w:r w:rsidRPr="00F12767">
        <w:rPr>
          <w:b/>
        </w:rPr>
        <w:t>的重要依据，请</w:t>
      </w:r>
      <w:r w:rsidRPr="00F12767">
        <w:rPr>
          <w:rFonts w:hint="eastAsia"/>
          <w:b/>
        </w:rPr>
        <w:t>公司</w:t>
      </w:r>
      <w:r w:rsidRPr="00F12767">
        <w:rPr>
          <w:b/>
        </w:rPr>
        <w:t>认真填写</w:t>
      </w:r>
      <w:r>
        <w:rPr>
          <w:rFonts w:hint="eastAsia"/>
          <w:b/>
        </w:rPr>
        <w:t>（注</w:t>
      </w:r>
      <w:r>
        <w:rPr>
          <w:b/>
        </w:rPr>
        <w:t>：可根据需要自行增加行</w:t>
      </w:r>
      <w:r>
        <w:rPr>
          <w:rFonts w:hint="eastAsia"/>
          <w:b/>
        </w:rPr>
        <w:t>、</w:t>
      </w:r>
      <w:r>
        <w:rPr>
          <w:b/>
        </w:rPr>
        <w:t>页</w:t>
      </w:r>
      <w:r>
        <w:rPr>
          <w:rFonts w:hint="eastAsia"/>
          <w:b/>
        </w:rPr>
        <w:t>）</w:t>
      </w:r>
      <w:r w:rsidRPr="00F12767">
        <w:rPr>
          <w:b/>
        </w:rPr>
        <w:t>。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EA1FE8" w:rsidTr="00A92854">
        <w:trPr>
          <w:trHeight w:val="2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E8" w:rsidRPr="00F12767" w:rsidRDefault="00EA1FE8" w:rsidP="00EA1FE8">
            <w:pPr>
              <w:ind w:firstLineChars="50" w:firstLine="14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F12767"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案例主要内容摘要</w:t>
            </w:r>
          </w:p>
          <w:p w:rsidR="00EA1FE8" w:rsidRPr="003E0563" w:rsidRDefault="00EA1FE8" w:rsidP="00EA1FE8">
            <w:pPr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C771B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请提炼</w:t>
            </w:r>
            <w:r>
              <w:rPr>
                <w:rFonts w:ascii="仿宋" w:eastAsia="仿宋" w:hAnsi="仿宋" w:cs="仿宋"/>
                <w:sz w:val="28"/>
                <w:szCs w:val="28"/>
              </w:rPr>
              <w:t>概括案例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背景</w:t>
            </w:r>
            <w:r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主体</w:t>
            </w:r>
            <w:r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对象</w:t>
            </w:r>
            <w:r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品种</w:t>
            </w:r>
            <w:r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模式</w:t>
            </w:r>
            <w:r>
              <w:rPr>
                <w:rFonts w:ascii="仿宋" w:eastAsia="仿宋" w:hAnsi="仿宋" w:cs="仿宋"/>
                <w:sz w:val="28"/>
                <w:szCs w:val="28"/>
              </w:rPr>
              <w:t>、效果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96026B">
              <w:rPr>
                <w:rFonts w:ascii="仿宋" w:eastAsia="仿宋" w:hAnsi="仿宋" w:cs="仿宋"/>
                <w:b/>
                <w:sz w:val="28"/>
                <w:szCs w:val="28"/>
              </w:rPr>
              <w:t>尽量涵盖关键数据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）（5</w:t>
            </w:r>
            <w:r w:rsidRPr="00C771B7">
              <w:rPr>
                <w:rFonts w:ascii="仿宋" w:eastAsia="仿宋" w:hAnsi="仿宋" w:cs="仿宋" w:hint="eastAsia"/>
                <w:sz w:val="28"/>
                <w:szCs w:val="28"/>
              </w:rPr>
              <w:t>00字以内）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E8" w:rsidRDefault="00EA1FE8" w:rsidP="00A92854">
            <w:pPr>
              <w:ind w:firstLine="420"/>
            </w:pPr>
            <w:bookmarkStart w:id="0" w:name="_GoBack"/>
            <w:bookmarkEnd w:id="0"/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Default="00EA1FE8" w:rsidP="00A92854">
            <w:pPr>
              <w:ind w:firstLine="420"/>
            </w:pPr>
          </w:p>
          <w:p w:rsidR="00EA1FE8" w:rsidRPr="003E0563" w:rsidRDefault="00EA1FE8" w:rsidP="00A92854">
            <w:pPr>
              <w:ind w:firstLine="420"/>
            </w:pPr>
          </w:p>
        </w:tc>
      </w:tr>
    </w:tbl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EA1FE8" w:rsidTr="00A92854">
        <w:trPr>
          <w:trHeight w:val="522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A1FE8" w:rsidRPr="00F12767" w:rsidRDefault="00EA1FE8" w:rsidP="00A928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F12767"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案例的主要价值、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效果</w:t>
            </w:r>
          </w:p>
          <w:p w:rsidR="00EA1FE8" w:rsidRDefault="00B801A1" w:rsidP="00B801A1">
            <w:r>
              <w:rPr>
                <w:rFonts w:ascii="仿宋" w:eastAsia="仿宋" w:hAnsi="仿宋" w:cs="仿宋" w:hint="eastAsia"/>
                <w:sz w:val="28"/>
                <w:szCs w:val="28"/>
              </w:rPr>
              <w:t>（请选择</w:t>
            </w:r>
            <w:r w:rsidR="00EA1FE8">
              <w:rPr>
                <w:rFonts w:ascii="仿宋" w:eastAsia="仿宋" w:hAnsi="仿宋" w:cs="仿宋"/>
                <w:sz w:val="28"/>
                <w:szCs w:val="28"/>
              </w:rPr>
              <w:t>具体分</w:t>
            </w:r>
            <w:r w:rsidR="00EA1FE8">
              <w:rPr>
                <w:rFonts w:ascii="仿宋" w:eastAsia="仿宋" w:hAnsi="仿宋" w:cs="仿宋" w:hint="eastAsia"/>
                <w:sz w:val="28"/>
                <w:szCs w:val="28"/>
              </w:rPr>
              <w:t>项进行</w:t>
            </w:r>
            <w:r w:rsidR="00EA1FE8">
              <w:rPr>
                <w:rFonts w:ascii="仿宋" w:eastAsia="仿宋" w:hAnsi="仿宋" w:cs="仿宋"/>
                <w:sz w:val="28"/>
                <w:szCs w:val="28"/>
              </w:rPr>
              <w:t>详细描述</w:t>
            </w:r>
            <w:r w:rsidR="00EA1FE8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96026B" w:rsidRPr="0096026B">
              <w:rPr>
                <w:rFonts w:ascii="仿宋" w:eastAsia="仿宋" w:hAnsi="仿宋" w:cs="仿宋" w:hint="eastAsia"/>
                <w:b/>
                <w:sz w:val="28"/>
                <w:szCs w:val="28"/>
              </w:rPr>
              <w:t>重点阐明</w:t>
            </w:r>
            <w:r w:rsidR="0096026B" w:rsidRPr="0096026B">
              <w:rPr>
                <w:rFonts w:ascii="仿宋" w:eastAsia="仿宋" w:hAnsi="仿宋" w:cs="仿宋"/>
                <w:b/>
                <w:sz w:val="28"/>
                <w:szCs w:val="28"/>
              </w:rPr>
              <w:t>期货经营机构</w:t>
            </w:r>
            <w:r w:rsidR="0096026B" w:rsidRPr="0096026B">
              <w:rPr>
                <w:rFonts w:ascii="仿宋" w:eastAsia="仿宋" w:hAnsi="仿宋" w:cs="仿宋" w:hint="eastAsia"/>
                <w:b/>
                <w:sz w:val="28"/>
                <w:szCs w:val="28"/>
              </w:rPr>
              <w:t>在</w:t>
            </w:r>
            <w:r w:rsidR="001A4B41"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</w:t>
            </w:r>
            <w:r w:rsidR="0096026B" w:rsidRPr="0096026B">
              <w:rPr>
                <w:rFonts w:ascii="仿宋" w:eastAsia="仿宋" w:hAnsi="仿宋" w:cs="仿宋"/>
                <w:b/>
                <w:sz w:val="28"/>
                <w:szCs w:val="28"/>
              </w:rPr>
              <w:t>中</w:t>
            </w:r>
            <w:r w:rsidR="0071477D">
              <w:rPr>
                <w:rFonts w:ascii="仿宋" w:eastAsia="仿宋" w:hAnsi="仿宋" w:cs="仿宋" w:hint="eastAsia"/>
                <w:b/>
                <w:sz w:val="28"/>
                <w:szCs w:val="28"/>
              </w:rPr>
              <w:t>所</w:t>
            </w:r>
            <w:r w:rsidR="0096026B" w:rsidRPr="0096026B">
              <w:rPr>
                <w:rFonts w:ascii="仿宋" w:eastAsia="仿宋" w:hAnsi="仿宋" w:cs="仿宋"/>
                <w:b/>
                <w:sz w:val="28"/>
                <w:szCs w:val="28"/>
              </w:rPr>
              <w:t>发挥的作用。</w:t>
            </w:r>
            <w:r w:rsidR="00EA1FE8">
              <w:rPr>
                <w:rFonts w:ascii="仿宋" w:eastAsia="仿宋" w:hAnsi="仿宋" w:cs="仿宋" w:hint="eastAsia"/>
                <w:sz w:val="28"/>
                <w:szCs w:val="28"/>
              </w:rPr>
              <w:t>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 w:rsidR="00EA1FE8">
              <w:rPr>
                <w:rFonts w:ascii="仿宋" w:eastAsia="仿宋" w:hAnsi="仿宋" w:cs="仿宋"/>
                <w:sz w:val="28"/>
                <w:szCs w:val="28"/>
              </w:rPr>
              <w:t>项描述不超过</w:t>
            </w:r>
            <w:r w:rsidR="00EA1FE8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300字，</w:t>
            </w:r>
            <w:r w:rsidR="0071477D">
              <w:rPr>
                <w:rFonts w:ascii="仿宋" w:eastAsia="仿宋" w:hAnsi="仿宋" w:cs="仿宋" w:hint="eastAsia"/>
                <w:sz w:val="28"/>
                <w:szCs w:val="28"/>
              </w:rPr>
              <w:t>尽量</w:t>
            </w:r>
            <w:r w:rsidR="0071477D">
              <w:rPr>
                <w:rFonts w:ascii="仿宋" w:eastAsia="仿宋" w:hAnsi="仿宋" w:cs="仿宋"/>
                <w:sz w:val="28"/>
                <w:szCs w:val="28"/>
              </w:rPr>
              <w:t>涵盖关键数据。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可选择</w:t>
            </w:r>
            <w:r>
              <w:rPr>
                <w:rFonts w:ascii="仿宋" w:eastAsia="仿宋" w:hAnsi="仿宋" w:cs="仿宋"/>
                <w:sz w:val="28"/>
                <w:szCs w:val="28"/>
              </w:rPr>
              <w:t>多项填写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并</w:t>
            </w:r>
            <w:r w:rsidR="00EA1FE8">
              <w:rPr>
                <w:rFonts w:ascii="仿宋" w:eastAsia="仿宋" w:hAnsi="仿宋" w:cs="仿宋" w:hint="eastAsia"/>
                <w:sz w:val="28"/>
                <w:szCs w:val="28"/>
              </w:rPr>
              <w:t>根据</w:t>
            </w:r>
            <w:r w:rsidR="00EA1FE8">
              <w:rPr>
                <w:rFonts w:ascii="仿宋" w:eastAsia="仿宋" w:hAnsi="仿宋" w:cs="仿宋"/>
                <w:sz w:val="28"/>
                <w:szCs w:val="28"/>
              </w:rPr>
              <w:t>需要自主增加行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sz w:val="28"/>
                <w:szCs w:val="28"/>
              </w:rPr>
              <w:t>页</w:t>
            </w:r>
            <w:r w:rsidR="00EA1FE8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A1FE8" w:rsidRDefault="00EA1FE8" w:rsidP="00A928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在</w:t>
            </w:r>
            <w:r>
              <w:rPr>
                <w:rFonts w:ascii="仿宋" w:eastAsia="仿宋" w:hAnsi="仿宋" w:cs="仿宋"/>
                <w:sz w:val="28"/>
                <w:szCs w:val="28"/>
              </w:rPr>
              <w:t>助力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抗疫、</w:t>
            </w:r>
            <w:r>
              <w:rPr>
                <w:rFonts w:ascii="仿宋" w:eastAsia="仿宋" w:hAnsi="仿宋" w:cs="仿宋"/>
                <w:sz w:val="28"/>
                <w:szCs w:val="28"/>
              </w:rPr>
              <w:t>助力复工复产方面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EA1FE8" w:rsidRDefault="00EA1FE8" w:rsidP="00A92854"/>
          <w:p w:rsidR="00EA1FE8" w:rsidRDefault="00EA1FE8" w:rsidP="00A92854"/>
          <w:p w:rsidR="00EA1FE8" w:rsidRDefault="00EA1FE8" w:rsidP="00A92854"/>
        </w:tc>
      </w:tr>
      <w:tr w:rsidR="00EA1FE8" w:rsidTr="00A92854">
        <w:trPr>
          <w:trHeight w:val="630"/>
        </w:trPr>
        <w:tc>
          <w:tcPr>
            <w:tcW w:w="2835" w:type="dxa"/>
            <w:vMerge/>
          </w:tcPr>
          <w:p w:rsidR="00EA1FE8" w:rsidRPr="00C771B7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1FE8" w:rsidRDefault="00EA1FE8" w:rsidP="00A928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/>
                <w:sz w:val="28"/>
                <w:szCs w:val="28"/>
              </w:rPr>
              <w:t>助力脱贫攻坚方面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EA1FE8" w:rsidRDefault="00EA1FE8" w:rsidP="00A92854"/>
          <w:p w:rsidR="00EA1FE8" w:rsidRDefault="00EA1FE8" w:rsidP="00A92854"/>
          <w:p w:rsidR="00EA1FE8" w:rsidRDefault="00EA1FE8" w:rsidP="00A92854"/>
        </w:tc>
      </w:tr>
      <w:tr w:rsidR="00EA1FE8" w:rsidTr="00A92854">
        <w:trPr>
          <w:trHeight w:val="510"/>
        </w:trPr>
        <w:tc>
          <w:tcPr>
            <w:tcW w:w="2835" w:type="dxa"/>
            <w:vMerge/>
          </w:tcPr>
          <w:p w:rsidR="00EA1FE8" w:rsidRPr="00C771B7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1FE8" w:rsidRDefault="00EA1FE8" w:rsidP="00A928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/>
                <w:sz w:val="28"/>
                <w:szCs w:val="28"/>
              </w:rPr>
              <w:t>服务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乡村振兴</w:t>
            </w:r>
            <w:r>
              <w:rPr>
                <w:rFonts w:ascii="仿宋" w:eastAsia="仿宋" w:hAnsi="仿宋" w:cs="仿宋"/>
                <w:sz w:val="28"/>
                <w:szCs w:val="28"/>
              </w:rPr>
              <w:t>方面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EA1FE8" w:rsidRDefault="00EA1FE8" w:rsidP="00A92854"/>
          <w:p w:rsidR="00EA1FE8" w:rsidRDefault="00EA1FE8" w:rsidP="00A92854"/>
          <w:p w:rsidR="00EA1FE8" w:rsidRDefault="00EA1FE8" w:rsidP="00A92854"/>
        </w:tc>
      </w:tr>
      <w:tr w:rsidR="00EA1FE8" w:rsidTr="00A92854">
        <w:trPr>
          <w:trHeight w:val="690"/>
        </w:trPr>
        <w:tc>
          <w:tcPr>
            <w:tcW w:w="2835" w:type="dxa"/>
            <w:vMerge/>
          </w:tcPr>
          <w:p w:rsidR="00EA1FE8" w:rsidRPr="00C771B7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1FE8" w:rsidRDefault="00EA1FE8" w:rsidP="00A928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在服务企业风险管理</w:t>
            </w:r>
            <w:r>
              <w:rPr>
                <w:rFonts w:ascii="仿宋" w:eastAsia="仿宋" w:hAnsi="仿宋" w:cs="仿宋"/>
                <w:sz w:val="28"/>
                <w:szCs w:val="28"/>
              </w:rPr>
              <w:t>、转型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升级</w:t>
            </w:r>
            <w:r>
              <w:rPr>
                <w:rFonts w:ascii="仿宋" w:eastAsia="仿宋" w:hAnsi="仿宋" w:cs="仿宋"/>
                <w:sz w:val="28"/>
                <w:szCs w:val="28"/>
              </w:rPr>
              <w:t>方面：</w:t>
            </w:r>
          </w:p>
          <w:p w:rsidR="00EA1FE8" w:rsidRDefault="00EA1FE8" w:rsidP="00A92854"/>
          <w:p w:rsidR="00EA1FE8" w:rsidRDefault="00EA1FE8" w:rsidP="00A92854"/>
          <w:p w:rsidR="00EA1FE8" w:rsidRPr="003E0563" w:rsidRDefault="00EA1FE8" w:rsidP="00A92854"/>
        </w:tc>
      </w:tr>
      <w:tr w:rsidR="00EA1FE8" w:rsidTr="00A92854">
        <w:trPr>
          <w:trHeight w:val="1034"/>
        </w:trPr>
        <w:tc>
          <w:tcPr>
            <w:tcW w:w="2835" w:type="dxa"/>
            <w:vMerge/>
          </w:tcPr>
          <w:p w:rsidR="00EA1FE8" w:rsidRPr="00C771B7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21" w:type="dxa"/>
          </w:tcPr>
          <w:p w:rsidR="00EA1FE8" w:rsidRDefault="00EA1FE8" w:rsidP="00A928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/>
                <w:sz w:val="28"/>
                <w:szCs w:val="28"/>
              </w:rPr>
              <w:t>其他方面：</w:t>
            </w:r>
          </w:p>
          <w:p w:rsidR="00EA1FE8" w:rsidRDefault="00EA1FE8" w:rsidP="00A92854"/>
          <w:p w:rsidR="00EA1FE8" w:rsidRDefault="00EA1FE8" w:rsidP="00A92854"/>
        </w:tc>
      </w:tr>
      <w:tr w:rsidR="00EA1FE8" w:rsidTr="00A92854">
        <w:tc>
          <w:tcPr>
            <w:tcW w:w="2835" w:type="dxa"/>
          </w:tcPr>
          <w:p w:rsidR="00EA1FE8" w:rsidRPr="00F12767" w:rsidRDefault="00EA1FE8" w:rsidP="00A928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F12767"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案例特色</w:t>
            </w:r>
            <w:r w:rsidRPr="00F12767">
              <w:rPr>
                <w:rFonts w:ascii="仿宋" w:eastAsia="仿宋" w:hAnsi="仿宋" w:cs="仿宋"/>
                <w:b/>
                <w:sz w:val="28"/>
                <w:szCs w:val="28"/>
              </w:rPr>
              <w:t>或</w:t>
            </w:r>
            <w:r w:rsidRPr="00F12767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创新点    </w:t>
            </w:r>
          </w:p>
          <w:p w:rsidR="00EA1FE8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（与</w:t>
            </w:r>
            <w:r>
              <w:rPr>
                <w:rFonts w:ascii="仿宋" w:eastAsia="仿宋" w:hAnsi="仿宋" w:cs="仿宋"/>
                <w:sz w:val="28"/>
                <w:szCs w:val="28"/>
              </w:rPr>
              <w:t>同类案例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相比</w:t>
            </w:r>
            <w:r>
              <w:rPr>
                <w:rFonts w:ascii="仿宋" w:eastAsia="仿宋" w:hAnsi="仿宋" w:cs="仿宋"/>
                <w:sz w:val="28"/>
                <w:szCs w:val="28"/>
              </w:rPr>
              <w:t>，是否有独特性、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先进</w:t>
            </w:r>
            <w:r>
              <w:rPr>
                <w:rFonts w:ascii="仿宋" w:eastAsia="仿宋" w:hAnsi="仿宋" w:cs="仿宋"/>
                <w:sz w:val="28"/>
                <w:szCs w:val="28"/>
              </w:rPr>
              <w:t>性、引领性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>是否有模式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创新、</w:t>
            </w:r>
            <w:r>
              <w:rPr>
                <w:rFonts w:ascii="仿宋" w:eastAsia="仿宋" w:hAnsi="仿宋" w:cs="仿宋"/>
                <w:sz w:val="28"/>
                <w:szCs w:val="28"/>
              </w:rPr>
              <w:t>工具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创新、</w:t>
            </w:r>
            <w:r>
              <w:rPr>
                <w:rFonts w:ascii="仿宋" w:eastAsia="仿宋" w:hAnsi="仿宋" w:cs="仿宋"/>
                <w:sz w:val="28"/>
                <w:szCs w:val="28"/>
              </w:rPr>
              <w:t>品种创新等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EA1FE8" w:rsidRPr="003E0563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</w:t>
            </w:r>
            <w:r>
              <w:rPr>
                <w:rFonts w:ascii="仿宋" w:eastAsia="仿宋" w:hAnsi="仿宋" w:cs="仿宋"/>
                <w:sz w:val="28"/>
                <w:szCs w:val="28"/>
              </w:rPr>
              <w:t>以内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521" w:type="dxa"/>
          </w:tcPr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</w:tc>
      </w:tr>
      <w:tr w:rsidR="00EA1FE8" w:rsidTr="00A92854">
        <w:trPr>
          <w:trHeight w:val="3862"/>
        </w:trPr>
        <w:tc>
          <w:tcPr>
            <w:tcW w:w="2835" w:type="dxa"/>
          </w:tcPr>
          <w:p w:rsidR="00EA1FE8" w:rsidRPr="00EA1FE8" w:rsidRDefault="00EA1FE8" w:rsidP="00A928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A1FE8">
              <w:rPr>
                <w:rFonts w:ascii="仿宋" w:eastAsia="仿宋" w:hAnsi="仿宋" w:cs="仿宋" w:hint="eastAsia"/>
                <w:b/>
                <w:sz w:val="28"/>
                <w:szCs w:val="28"/>
              </w:rPr>
              <w:t>案例的可复制</w:t>
            </w:r>
            <w:r w:rsidRPr="00EA1FE8">
              <w:rPr>
                <w:rFonts w:ascii="仿宋" w:eastAsia="仿宋" w:hAnsi="仿宋" w:cs="仿宋"/>
                <w:b/>
                <w:sz w:val="28"/>
                <w:szCs w:val="28"/>
              </w:rPr>
              <w:t>、</w:t>
            </w:r>
            <w:r w:rsidRPr="00EA1FE8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推广性</w:t>
            </w:r>
          </w:p>
          <w:p w:rsidR="00EA1FE8" w:rsidRPr="003E0563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</w:t>
            </w:r>
            <w:r>
              <w:rPr>
                <w:rFonts w:ascii="仿宋" w:eastAsia="仿宋" w:hAnsi="仿宋" w:cs="仿宋"/>
                <w:sz w:val="28"/>
                <w:szCs w:val="28"/>
              </w:rPr>
              <w:t>以内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521" w:type="dxa"/>
          </w:tcPr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</w:tc>
      </w:tr>
      <w:tr w:rsidR="00EA1FE8" w:rsidTr="00A92854">
        <w:trPr>
          <w:trHeight w:val="3959"/>
        </w:trPr>
        <w:tc>
          <w:tcPr>
            <w:tcW w:w="2835" w:type="dxa"/>
          </w:tcPr>
          <w:p w:rsidR="00EA1FE8" w:rsidRPr="00EA1FE8" w:rsidRDefault="00EA1FE8" w:rsidP="00A928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A1FE8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案例的影响力</w:t>
            </w:r>
          </w:p>
          <w:p w:rsidR="00EA1FE8" w:rsidRPr="003E0563" w:rsidRDefault="00EA1FE8" w:rsidP="00A9285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</w:t>
            </w:r>
            <w:r>
              <w:rPr>
                <w:rFonts w:ascii="仿宋" w:eastAsia="仿宋" w:hAnsi="仿宋" w:cs="仿宋"/>
                <w:sz w:val="28"/>
                <w:szCs w:val="28"/>
              </w:rPr>
              <w:t>以内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521" w:type="dxa"/>
          </w:tcPr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  <w:p w:rsidR="00EA1FE8" w:rsidRDefault="00EA1FE8" w:rsidP="00A92854"/>
        </w:tc>
      </w:tr>
    </w:tbl>
    <w:p w:rsidR="0096026B" w:rsidRDefault="0096026B" w:rsidP="00EA1FE8">
      <w:pPr>
        <w:rPr>
          <w:rFonts w:ascii="仿宋" w:eastAsia="仿宋" w:hAnsi="仿宋" w:cs="仿宋"/>
          <w:sz w:val="28"/>
          <w:szCs w:val="28"/>
        </w:rPr>
      </w:pPr>
    </w:p>
    <w:p w:rsidR="0096026B" w:rsidRDefault="0096026B" w:rsidP="00EA1FE8">
      <w:pPr>
        <w:rPr>
          <w:rFonts w:ascii="仿宋" w:eastAsia="仿宋" w:hAnsi="仿宋" w:cs="仿宋"/>
          <w:sz w:val="28"/>
          <w:szCs w:val="28"/>
        </w:rPr>
      </w:pPr>
    </w:p>
    <w:sectPr w:rsidR="0096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77" w:rsidRDefault="00F11377" w:rsidP="0071477D">
      <w:r>
        <w:separator/>
      </w:r>
    </w:p>
  </w:endnote>
  <w:endnote w:type="continuationSeparator" w:id="0">
    <w:p w:rsidR="00F11377" w:rsidRDefault="00F11377" w:rsidP="0071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77" w:rsidRDefault="00F11377" w:rsidP="0071477D">
      <w:r>
        <w:separator/>
      </w:r>
    </w:p>
  </w:footnote>
  <w:footnote w:type="continuationSeparator" w:id="0">
    <w:p w:rsidR="00F11377" w:rsidRDefault="00F11377" w:rsidP="0071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60F6"/>
    <w:multiLevelType w:val="hybridMultilevel"/>
    <w:tmpl w:val="DC30AD8C"/>
    <w:lvl w:ilvl="0" w:tplc="F34A0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E8"/>
    <w:rsid w:val="00016C8E"/>
    <w:rsid w:val="00021FE0"/>
    <w:rsid w:val="0004593D"/>
    <w:rsid w:val="000761C2"/>
    <w:rsid w:val="000A413F"/>
    <w:rsid w:val="000B314F"/>
    <w:rsid w:val="000D0573"/>
    <w:rsid w:val="00157F97"/>
    <w:rsid w:val="0016059B"/>
    <w:rsid w:val="00180471"/>
    <w:rsid w:val="001A4B41"/>
    <w:rsid w:val="001C69CE"/>
    <w:rsid w:val="00223FE2"/>
    <w:rsid w:val="00275D5F"/>
    <w:rsid w:val="002837F1"/>
    <w:rsid w:val="002B0412"/>
    <w:rsid w:val="002C2BAA"/>
    <w:rsid w:val="002C3866"/>
    <w:rsid w:val="002D62B3"/>
    <w:rsid w:val="002F3932"/>
    <w:rsid w:val="002F52C4"/>
    <w:rsid w:val="00304924"/>
    <w:rsid w:val="00321A0C"/>
    <w:rsid w:val="0033248D"/>
    <w:rsid w:val="00371A67"/>
    <w:rsid w:val="003C68BB"/>
    <w:rsid w:val="003E339A"/>
    <w:rsid w:val="004C40BD"/>
    <w:rsid w:val="004F6B51"/>
    <w:rsid w:val="0050406E"/>
    <w:rsid w:val="005557D0"/>
    <w:rsid w:val="00567E9F"/>
    <w:rsid w:val="00573AC6"/>
    <w:rsid w:val="00574610"/>
    <w:rsid w:val="005C6F86"/>
    <w:rsid w:val="005C7B6B"/>
    <w:rsid w:val="005D61FF"/>
    <w:rsid w:val="006A5962"/>
    <w:rsid w:val="006C1BAC"/>
    <w:rsid w:val="006E4685"/>
    <w:rsid w:val="0071345C"/>
    <w:rsid w:val="0071477D"/>
    <w:rsid w:val="00750111"/>
    <w:rsid w:val="00756717"/>
    <w:rsid w:val="007D4259"/>
    <w:rsid w:val="008240EF"/>
    <w:rsid w:val="008B22C3"/>
    <w:rsid w:val="008C26F8"/>
    <w:rsid w:val="008F61B4"/>
    <w:rsid w:val="00952EB0"/>
    <w:rsid w:val="0096026B"/>
    <w:rsid w:val="00964410"/>
    <w:rsid w:val="00A12949"/>
    <w:rsid w:val="00A3382A"/>
    <w:rsid w:val="00A36573"/>
    <w:rsid w:val="00A41285"/>
    <w:rsid w:val="00A431F2"/>
    <w:rsid w:val="00AB050C"/>
    <w:rsid w:val="00AD051D"/>
    <w:rsid w:val="00AE299C"/>
    <w:rsid w:val="00AE3AF0"/>
    <w:rsid w:val="00B33617"/>
    <w:rsid w:val="00B52E9B"/>
    <w:rsid w:val="00B801A1"/>
    <w:rsid w:val="00BA23E4"/>
    <w:rsid w:val="00D11F11"/>
    <w:rsid w:val="00D35470"/>
    <w:rsid w:val="00D446EA"/>
    <w:rsid w:val="00E0674F"/>
    <w:rsid w:val="00E7623F"/>
    <w:rsid w:val="00EA1FE8"/>
    <w:rsid w:val="00F11377"/>
    <w:rsid w:val="00F14B44"/>
    <w:rsid w:val="00F20719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50F88"/>
  <w15:chartTrackingRefBased/>
  <w15:docId w15:val="{34BBD8E3-7D51-4F9F-9A4F-9DC94206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E8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FE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1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477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47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刘菲菲</dc:creator>
  <cp:keywords/>
  <dc:description/>
  <cp:lastModifiedBy>刘菲菲</cp:lastModifiedBy>
  <cp:revision>9</cp:revision>
  <dcterms:created xsi:type="dcterms:W3CDTF">2021-03-12T09:13:00Z</dcterms:created>
  <dcterms:modified xsi:type="dcterms:W3CDTF">2021-03-23T01:30:00Z</dcterms:modified>
</cp:coreProperties>
</file>