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5AD5" w:rsidRDefault="00CD5AD5" w:rsidP="00CD5AD5">
      <w:pPr>
        <w:spacing w:line="560" w:lineRule="exact"/>
        <w:rPr>
          <w:sz w:val="44"/>
          <w:szCs w:val="44"/>
        </w:rPr>
      </w:pPr>
      <w:bookmarkStart w:id="0" w:name="_GoBack"/>
      <w:bookmarkEnd w:id="0"/>
    </w:p>
    <w:p w:rsidR="00CD5AD5" w:rsidRDefault="00CD5AD5" w:rsidP="00CD5AD5">
      <w:pPr>
        <w:spacing w:line="560" w:lineRule="exact"/>
        <w:rPr>
          <w:sz w:val="44"/>
          <w:szCs w:val="44"/>
        </w:rPr>
      </w:pPr>
    </w:p>
    <w:p w:rsidR="00CD5AD5" w:rsidRDefault="00CD5AD5" w:rsidP="00CD5AD5">
      <w:pPr>
        <w:spacing w:line="560" w:lineRule="exact"/>
        <w:jc w:val="center"/>
        <w:rPr>
          <w:rFonts w:ascii="方正小标宋简体" w:eastAsia="方正小标宋简体" w:hAnsi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hint="eastAsia"/>
          <w:b/>
          <w:sz w:val="44"/>
          <w:szCs w:val="44"/>
        </w:rPr>
        <w:t>风险管理公司业务试点申报材料规范</w:t>
      </w:r>
    </w:p>
    <w:p w:rsidR="00CD5AD5" w:rsidRDefault="00CD5AD5" w:rsidP="00CD5AD5">
      <w:pPr>
        <w:spacing w:line="560" w:lineRule="exact"/>
        <w:jc w:val="center"/>
        <w:rPr>
          <w:rFonts w:ascii="方正小标宋简体" w:eastAsia="方正小标宋简体" w:hAnsi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hint="eastAsia"/>
          <w:b/>
          <w:sz w:val="44"/>
          <w:szCs w:val="44"/>
        </w:rPr>
        <w:t>（第5号）—风险管理公司变更报告</w:t>
      </w:r>
    </w:p>
    <w:p w:rsidR="00CD5AD5" w:rsidRDefault="00CD5AD5" w:rsidP="00CD5AD5">
      <w:pPr>
        <w:spacing w:line="560" w:lineRule="exact"/>
        <w:jc w:val="center"/>
        <w:rPr>
          <w:rFonts w:ascii="仿宋_GB2312" w:eastAsia="仿宋_GB2312" w:hAnsi="仿宋_GB2312" w:cs="仿宋_GB2312"/>
          <w:b/>
          <w:sz w:val="32"/>
          <w:szCs w:val="32"/>
        </w:rPr>
      </w:pPr>
    </w:p>
    <w:p w:rsidR="00CD5AD5" w:rsidRDefault="00CD5AD5" w:rsidP="00CD5AD5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报告时间</w:t>
      </w:r>
    </w:p>
    <w:p w:rsidR="00CD5AD5" w:rsidRDefault="00CD5AD5" w:rsidP="00CD5AD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风险管理公司</w:t>
      </w:r>
      <w:r>
        <w:rPr>
          <w:rFonts w:ascii="仿宋_GB2312" w:eastAsia="仿宋_GB2312" w:hAnsi="仿宋" w:hint="eastAsia"/>
          <w:sz w:val="32"/>
        </w:rPr>
        <w:t>（以下简称公司）</w:t>
      </w:r>
      <w:r>
        <w:rPr>
          <w:rFonts w:ascii="仿宋_GB2312" w:eastAsia="仿宋_GB2312" w:hAnsi="仿宋" w:hint="eastAsia"/>
          <w:sz w:val="32"/>
          <w:szCs w:val="32"/>
        </w:rPr>
        <w:t>的基本信息、股权结构图、</w:t>
      </w:r>
      <w:r>
        <w:rPr>
          <w:rFonts w:ascii="仿宋_GB2312" w:eastAsia="仿宋_GB2312" w:hAnsi="华文中宋" w:hint="eastAsia"/>
          <w:sz w:val="32"/>
          <w:szCs w:val="32"/>
        </w:rPr>
        <w:t>公司人员信息（包括</w:t>
      </w:r>
      <w:r>
        <w:rPr>
          <w:rFonts w:ascii="仿宋_GB2312" w:eastAsia="仿宋_GB2312" w:hAnsi="仿宋" w:hint="eastAsia"/>
          <w:sz w:val="32"/>
          <w:szCs w:val="32"/>
        </w:rPr>
        <w:t>董事、监事和高级管理人员的基本信息）、公司章程及管理制度发生变更的，公司应当于5个工作日内向中国期货业协会（以下简称协会）报告。</w:t>
      </w:r>
    </w:p>
    <w:p w:rsidR="00CD5AD5" w:rsidRDefault="00CD5AD5" w:rsidP="00CD5AD5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报告内容</w:t>
      </w:r>
    </w:p>
    <w:p w:rsidR="00CD5AD5" w:rsidRDefault="00CD5AD5" w:rsidP="00CD5AD5">
      <w:pPr>
        <w:numPr>
          <w:ilvl w:val="0"/>
          <w:numId w:val="2"/>
        </w:numPr>
        <w:tabs>
          <w:tab w:val="left" w:pos="640"/>
          <w:tab w:val="left" w:pos="13326"/>
        </w:tabs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公司基本信息变更情况；</w:t>
      </w:r>
    </w:p>
    <w:p w:rsidR="00CD5AD5" w:rsidRDefault="00CD5AD5" w:rsidP="00CD5AD5">
      <w:pPr>
        <w:numPr>
          <w:ilvl w:val="0"/>
          <w:numId w:val="2"/>
        </w:numPr>
        <w:tabs>
          <w:tab w:val="left" w:pos="640"/>
          <w:tab w:val="left" w:pos="13326"/>
        </w:tabs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公司股权结构变更情况；</w:t>
      </w:r>
    </w:p>
    <w:p w:rsidR="00CD5AD5" w:rsidRDefault="00CD5AD5" w:rsidP="00CD5AD5">
      <w:pPr>
        <w:numPr>
          <w:ilvl w:val="0"/>
          <w:numId w:val="2"/>
        </w:numPr>
        <w:tabs>
          <w:tab w:val="left" w:pos="640"/>
          <w:tab w:val="left" w:pos="13326"/>
        </w:tabs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公司人员信息（包括董事、监事、高级管理人员的基本信息）变更情况；</w:t>
      </w:r>
    </w:p>
    <w:p w:rsidR="00CD5AD5" w:rsidRDefault="00CD5AD5" w:rsidP="00CD5AD5">
      <w:pPr>
        <w:numPr>
          <w:ilvl w:val="0"/>
          <w:numId w:val="2"/>
        </w:numPr>
        <w:tabs>
          <w:tab w:val="left" w:pos="640"/>
          <w:tab w:val="left" w:pos="13326"/>
        </w:tabs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公司章程及管理制度变更情况。</w:t>
      </w:r>
    </w:p>
    <w:p w:rsidR="00CD5AD5" w:rsidRDefault="00CD5AD5" w:rsidP="00CD5AD5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/>
          <w:b/>
          <w:sz w:val="32"/>
          <w:szCs w:val="32"/>
        </w:rPr>
      </w:pPr>
      <w:r>
        <w:rPr>
          <w:rFonts w:ascii="黑体" w:eastAsia="黑体" w:hAnsi="黑体" w:cs="仿宋_GB2312" w:hint="eastAsia"/>
          <w:b/>
          <w:sz w:val="32"/>
          <w:szCs w:val="32"/>
        </w:rPr>
        <w:t>报告形式要件</w:t>
      </w:r>
    </w:p>
    <w:p w:rsidR="00CD5AD5" w:rsidRPr="00CE7E8C" w:rsidRDefault="00CD5AD5" w:rsidP="00CD5AD5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公司通过风险管理公司综合信息管理系统提交的报告材料应</w:t>
      </w:r>
      <w:r w:rsidRPr="00CE7E8C">
        <w:rPr>
          <w:rFonts w:ascii="仿宋_GB2312" w:eastAsia="仿宋_GB2312" w:hAnsi="仿宋" w:hint="eastAsia"/>
          <w:sz w:val="32"/>
          <w:szCs w:val="32"/>
        </w:rPr>
        <w:t>当符合以下要求：</w:t>
      </w:r>
    </w:p>
    <w:p w:rsidR="00CD5AD5" w:rsidRPr="00CE7E8C" w:rsidRDefault="00CD5AD5" w:rsidP="00CD5AD5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变更报告正文应有发文字号，加盖公司公章，参见RM-03出具</w:t>
      </w:r>
      <w:r w:rsidR="00E83A91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；报告应当以“公司名称+变更报告”命名。</w:t>
      </w:r>
    </w:p>
    <w:p w:rsidR="00E83A91" w:rsidRPr="00CE7E8C" w:rsidRDefault="00CD5AD5" w:rsidP="00FF607B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公司基本信息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发生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变更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的，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参见RM-04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填写风险管理公司基本信息变更表并</w:t>
      </w:r>
      <w:r w:rsidR="00E83A91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作为附件上传。</w:t>
      </w:r>
    </w:p>
    <w:p w:rsidR="00CD5AD5" w:rsidRPr="00CE7E8C" w:rsidRDefault="00CD5AD5" w:rsidP="00FF607B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股权结构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发生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变更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的，参见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RM-0</w:t>
      </w:r>
      <w:r w:rsidR="00CE7E8C">
        <w:rPr>
          <w:rFonts w:ascii="仿宋_GB2312" w:eastAsia="仿宋_GB2312" w:hAnsi="仿宋_GB2312" w:cs="仿宋_GB2312"/>
          <w:bCs/>
          <w:sz w:val="32"/>
          <w:szCs w:val="32"/>
        </w:rPr>
        <w:t>5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填写风险管理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公司股权结构变更表，并将</w:t>
      </w:r>
      <w:r w:rsidR="00E522E8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变更后股权结构图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一并</w:t>
      </w:r>
      <w:r w:rsidR="00E83A91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作为附件上传。</w:t>
      </w:r>
    </w:p>
    <w:p w:rsidR="00CD5AD5" w:rsidRPr="00CE7E8C" w:rsidRDefault="00E522E8" w:rsidP="00CD5AD5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董事、监事、高级管理人员</w:t>
      </w:r>
      <w:r w:rsidR="00AD09F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信息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发生变更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的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，参见RM-0</w:t>
      </w:r>
      <w:r w:rsidR="00CE7E8C">
        <w:rPr>
          <w:rFonts w:ascii="仿宋_GB2312" w:eastAsia="仿宋_GB2312" w:hAnsi="仿宋_GB2312" w:cs="仿宋_GB2312"/>
          <w:bCs/>
          <w:sz w:val="32"/>
          <w:szCs w:val="32"/>
        </w:rPr>
        <w:t>6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填写董事、监事、高级管理人员信息变更表并作为附件上传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；其他工作</w:t>
      </w:r>
      <w:r w:rsidR="00CD5AD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人员</w:t>
      </w:r>
      <w:r w:rsidR="00AD09F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信息</w:t>
      </w:r>
      <w:r w:rsidR="00CD5AD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发生变更的，</w:t>
      </w:r>
      <w:r w:rsidR="00F94EEA">
        <w:rPr>
          <w:rFonts w:ascii="仿宋_GB2312" w:eastAsia="仿宋_GB2312" w:hAnsi="仿宋_GB2312" w:cs="仿宋_GB2312" w:hint="eastAsia"/>
          <w:bCs/>
          <w:sz w:val="32"/>
          <w:szCs w:val="32"/>
        </w:rPr>
        <w:t>只需在</w:t>
      </w:r>
      <w:r w:rsidR="00F6194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风险管理公司综合信息管理系统中对变更信息进行录入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，无需提交变更报告及信息变更表</w:t>
      </w:r>
      <w:r w:rsidR="00CD5AD5" w:rsidRPr="00CE7E8C">
        <w:rPr>
          <w:rFonts w:ascii="仿宋_GB2312" w:eastAsia="仿宋_GB2312" w:hAnsi="仿宋" w:hint="eastAsia"/>
          <w:sz w:val="32"/>
          <w:szCs w:val="32"/>
        </w:rPr>
        <w:t>。</w:t>
      </w:r>
    </w:p>
    <w:p w:rsidR="00FF607B" w:rsidRPr="00CE7E8C" w:rsidRDefault="007E42B8" w:rsidP="00CD5AD5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 w:rsidRPr="00CE7E8C">
        <w:rPr>
          <w:rFonts w:ascii="仿宋_GB2312" w:eastAsia="仿宋_GB2312" w:hAnsi="华文中宋" w:hint="eastAsia"/>
          <w:sz w:val="32"/>
          <w:szCs w:val="32"/>
        </w:rPr>
        <w:t>公司章程及管理制度发生变更的，将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变更后公司章程及</w:t>
      </w:r>
      <w:r w:rsidR="00FF607B" w:rsidRPr="00CE7E8C">
        <w:rPr>
          <w:rFonts w:ascii="仿宋_GB2312" w:eastAsia="仿宋_GB2312" w:hAnsi="华文中宋" w:hint="eastAsia"/>
          <w:kern w:val="0"/>
          <w:sz w:val="32"/>
          <w:szCs w:val="32"/>
        </w:rPr>
        <w:t>管理制度作为附件上传</w:t>
      </w:r>
      <w:r w:rsidR="00FF607B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CD5AD5" w:rsidRPr="00CE7E8C" w:rsidRDefault="00F61945" w:rsidP="00CD5AD5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以上</w:t>
      </w:r>
      <w:r w:rsidR="00F94EEA">
        <w:rPr>
          <w:rFonts w:ascii="仿宋_GB2312" w:eastAsia="仿宋_GB2312" w:hAnsi="仿宋_GB2312" w:cs="仿宋_GB2312" w:hint="eastAsia"/>
          <w:bCs/>
          <w:sz w:val="32"/>
          <w:szCs w:val="32"/>
        </w:rPr>
        <w:t>变更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信息均应同步录入风险管理公司综合信息管理系统</w:t>
      </w:r>
      <w:r w:rsidR="00CD5AD5"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CD5AD5" w:rsidRPr="00CE7E8C" w:rsidRDefault="00CD5AD5" w:rsidP="00CD5AD5">
      <w:pPr>
        <w:numPr>
          <w:ilvl w:val="0"/>
          <w:numId w:val="3"/>
        </w:num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cs="仿宋_GB2312"/>
          <w:bCs/>
          <w:sz w:val="32"/>
          <w:szCs w:val="32"/>
        </w:rPr>
      </w:pPr>
      <w:r w:rsidRPr="00CE7E8C">
        <w:rPr>
          <w:rFonts w:ascii="仿宋_GB2312" w:eastAsia="仿宋_GB2312" w:hAnsi="仿宋" w:hint="eastAsia"/>
          <w:sz w:val="32"/>
          <w:szCs w:val="32"/>
        </w:rPr>
        <w:t>公司</w:t>
      </w:r>
      <w:r w:rsidRPr="00CE7E8C">
        <w:rPr>
          <w:rFonts w:ascii="仿宋_GB2312" w:eastAsia="仿宋_GB2312" w:hAnsi="仿宋" w:cs="仿宋_GB2312" w:hint="eastAsia"/>
          <w:bCs/>
          <w:sz w:val="32"/>
          <w:szCs w:val="32"/>
        </w:rPr>
        <w:t>的章程及管理制度</w:t>
      </w:r>
      <w:r w:rsidRPr="00CE7E8C">
        <w:rPr>
          <w:rFonts w:ascii="仿宋_GB2312" w:eastAsia="仿宋_GB2312" w:hAnsi="仿宋" w:hint="eastAsia"/>
          <w:sz w:val="32"/>
          <w:szCs w:val="32"/>
        </w:rPr>
        <w:t>文件类型为WORD</w:t>
      </w:r>
      <w:r w:rsidRPr="00CE7E8C">
        <w:rPr>
          <w:rFonts w:ascii="仿宋_GB2312" w:eastAsia="仿宋_GB2312" w:hAnsi="仿宋" w:cs="仿宋_GB2312" w:hint="eastAsia"/>
          <w:bCs/>
          <w:sz w:val="32"/>
          <w:szCs w:val="32"/>
        </w:rPr>
        <w:t>，变更</w:t>
      </w:r>
      <w:r w:rsidRPr="00CE7E8C">
        <w:rPr>
          <w:rFonts w:ascii="仿宋_GB2312" w:eastAsia="仿宋_GB2312" w:hAnsi="仿宋_GB2312" w:cs="仿宋_GB2312" w:hint="eastAsia"/>
          <w:bCs/>
          <w:sz w:val="32"/>
          <w:szCs w:val="32"/>
        </w:rPr>
        <w:t>报告正文及</w:t>
      </w:r>
      <w:r w:rsidRPr="00CE7E8C">
        <w:rPr>
          <w:rFonts w:ascii="仿宋_GB2312" w:eastAsia="仿宋_GB2312" w:hAnsi="仿宋" w:cs="仿宋_GB2312" w:hint="eastAsia"/>
          <w:bCs/>
          <w:sz w:val="32"/>
          <w:szCs w:val="32"/>
        </w:rPr>
        <w:t>变更后股权结构图文件类型为PDF，其他</w:t>
      </w:r>
      <w:r w:rsidRPr="00CE7E8C">
        <w:rPr>
          <w:rFonts w:ascii="仿宋_GB2312" w:eastAsia="仿宋_GB2312" w:hAnsi="仿宋" w:hint="eastAsia"/>
          <w:sz w:val="32"/>
          <w:szCs w:val="32"/>
        </w:rPr>
        <w:t>报告材料文件类型为EXCEL</w:t>
      </w:r>
      <w:r w:rsidR="006E2EA5" w:rsidRPr="00CE7E8C">
        <w:rPr>
          <w:rFonts w:ascii="仿宋_GB2312" w:eastAsia="仿宋_GB2312" w:hAnsi="仿宋" w:hint="eastAsia"/>
          <w:sz w:val="32"/>
          <w:szCs w:val="32"/>
        </w:rPr>
        <w:t>。</w:t>
      </w:r>
    </w:p>
    <w:p w:rsidR="00CD5AD5" w:rsidRPr="00CE7E8C" w:rsidRDefault="00CD5AD5" w:rsidP="00CD5AD5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1A406F" w:rsidRDefault="00CD5AD5" w:rsidP="001A406F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CE7E8C">
        <w:rPr>
          <w:rFonts w:ascii="仿宋_GB2312" w:eastAsia="仿宋_GB2312" w:hAnsi="仿宋" w:hint="eastAsia"/>
          <w:sz w:val="32"/>
          <w:szCs w:val="32"/>
        </w:rPr>
        <w:t>本规范由中国期货业协会</w:t>
      </w:r>
      <w:r w:rsidR="001A406F" w:rsidRPr="00CE7E8C">
        <w:rPr>
          <w:rFonts w:ascii="仿宋_GB2312" w:eastAsia="仿宋_GB2312" w:hAnsi="仿宋" w:hint="eastAsia"/>
          <w:sz w:val="32"/>
          <w:szCs w:val="32"/>
        </w:rPr>
        <w:t>制定并</w:t>
      </w:r>
      <w:r w:rsidRPr="00CE7E8C">
        <w:rPr>
          <w:rFonts w:ascii="仿宋_GB2312" w:eastAsia="仿宋_GB2312" w:hAnsi="仿宋" w:hint="eastAsia"/>
          <w:sz w:val="32"/>
          <w:szCs w:val="32"/>
        </w:rPr>
        <w:t>负责解释</w:t>
      </w:r>
      <w:r w:rsidR="001A406F" w:rsidRPr="00CE7E8C">
        <w:rPr>
          <w:rFonts w:ascii="仿宋_GB2312" w:eastAsia="仿宋_GB2312" w:hAnsi="仿宋" w:hint="eastAsia"/>
          <w:sz w:val="32"/>
          <w:szCs w:val="32"/>
        </w:rPr>
        <w:t>，自发布之日起实施。</w:t>
      </w:r>
    </w:p>
    <w:p w:rsidR="00CD5AD5" w:rsidRDefault="00CD5AD5" w:rsidP="00CD5AD5">
      <w:pPr>
        <w:widowControl/>
        <w:spacing w:line="560" w:lineRule="exact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3377A7" w:rsidRDefault="003377A7"/>
    <w:sectPr w:rsidR="003377A7" w:rsidSect="000A6B1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682" w:rsidRDefault="00140682" w:rsidP="00E522E8">
      <w:r>
        <w:separator/>
      </w:r>
    </w:p>
  </w:endnote>
  <w:endnote w:type="continuationSeparator" w:id="0">
    <w:p w:rsidR="00140682" w:rsidRDefault="00140682" w:rsidP="00E52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0075861"/>
      <w:docPartObj>
        <w:docPartGallery w:val="Page Numbers (Bottom of Page)"/>
        <w:docPartUnique/>
      </w:docPartObj>
    </w:sdtPr>
    <w:sdtContent>
      <w:p w:rsidR="00F536FA" w:rsidRDefault="00F536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536FA">
          <w:rPr>
            <w:noProof/>
            <w:lang w:val="zh-CN"/>
          </w:rPr>
          <w:t>2</w:t>
        </w:r>
        <w:r>
          <w:fldChar w:fldCharType="end"/>
        </w:r>
      </w:p>
    </w:sdtContent>
  </w:sdt>
  <w:p w:rsidR="00F536FA" w:rsidRDefault="00F536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682" w:rsidRDefault="00140682" w:rsidP="00E522E8">
      <w:r>
        <w:separator/>
      </w:r>
    </w:p>
  </w:footnote>
  <w:footnote w:type="continuationSeparator" w:id="0">
    <w:p w:rsidR="00140682" w:rsidRDefault="00140682" w:rsidP="00E52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67153"/>
    <w:multiLevelType w:val="singleLevel"/>
    <w:tmpl w:val="17A67153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abstractNum w:abstractNumId="1" w15:restartNumberingAfterBreak="0">
    <w:nsid w:val="53E972D1"/>
    <w:multiLevelType w:val="singleLevel"/>
    <w:tmpl w:val="53E972D1"/>
    <w:lvl w:ilvl="0">
      <w:start w:val="1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2" w15:restartNumberingAfterBreak="0">
    <w:nsid w:val="53E97BA8"/>
    <w:multiLevelType w:val="singleLevel"/>
    <w:tmpl w:val="53E97BA8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7ADD"/>
    <w:rsid w:val="00041BC3"/>
    <w:rsid w:val="000426DC"/>
    <w:rsid w:val="00047ADD"/>
    <w:rsid w:val="000A506B"/>
    <w:rsid w:val="000A6B11"/>
    <w:rsid w:val="000C74A2"/>
    <w:rsid w:val="00126660"/>
    <w:rsid w:val="00140682"/>
    <w:rsid w:val="00147934"/>
    <w:rsid w:val="001A406F"/>
    <w:rsid w:val="003050C1"/>
    <w:rsid w:val="003377A7"/>
    <w:rsid w:val="0035059F"/>
    <w:rsid w:val="00447582"/>
    <w:rsid w:val="006E2EA5"/>
    <w:rsid w:val="00770EA8"/>
    <w:rsid w:val="007C09FE"/>
    <w:rsid w:val="007E42B8"/>
    <w:rsid w:val="0085202A"/>
    <w:rsid w:val="00AD09F5"/>
    <w:rsid w:val="00CB19E4"/>
    <w:rsid w:val="00CD5AD5"/>
    <w:rsid w:val="00CE7E8C"/>
    <w:rsid w:val="00D07F19"/>
    <w:rsid w:val="00D74EC4"/>
    <w:rsid w:val="00DA5CF8"/>
    <w:rsid w:val="00E522E8"/>
    <w:rsid w:val="00E83A91"/>
    <w:rsid w:val="00F018C9"/>
    <w:rsid w:val="00F536FA"/>
    <w:rsid w:val="00F61945"/>
    <w:rsid w:val="00F94EEA"/>
    <w:rsid w:val="00FF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B33168-EB27-4B95-87FB-24DABC73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5AD5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22E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2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22E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63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21</cp:revision>
  <dcterms:created xsi:type="dcterms:W3CDTF">2019-01-22T07:48:00Z</dcterms:created>
  <dcterms:modified xsi:type="dcterms:W3CDTF">2019-01-31T01:41:00Z</dcterms:modified>
</cp:coreProperties>
</file>