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1E8C" w:rsidRDefault="006F1E8C" w:rsidP="006F1E8C">
      <w:pPr>
        <w:spacing w:line="560" w:lineRule="exact"/>
        <w:rPr>
          <w:sz w:val="44"/>
          <w:szCs w:val="44"/>
        </w:rPr>
      </w:pPr>
      <w:bookmarkStart w:id="0" w:name="_GoBack"/>
      <w:bookmarkEnd w:id="0"/>
    </w:p>
    <w:p w:rsidR="006F1E8C" w:rsidRDefault="006F1E8C" w:rsidP="006F1E8C">
      <w:pPr>
        <w:spacing w:line="560" w:lineRule="exact"/>
        <w:rPr>
          <w:sz w:val="44"/>
          <w:szCs w:val="44"/>
        </w:rPr>
      </w:pPr>
    </w:p>
    <w:p w:rsidR="006F1E8C" w:rsidRDefault="006F1E8C" w:rsidP="006F1E8C">
      <w:pPr>
        <w:spacing w:line="560" w:lineRule="exact"/>
        <w:jc w:val="center"/>
        <w:rPr>
          <w:rFonts w:ascii="方正小标宋简体" w:eastAsia="方正小标宋简体" w:hAnsi="方正小标宋简体"/>
          <w:b/>
          <w:sz w:val="44"/>
          <w:szCs w:val="44"/>
        </w:rPr>
      </w:pPr>
      <w:r>
        <w:rPr>
          <w:rFonts w:ascii="方正小标宋简体" w:eastAsia="方正小标宋简体" w:hAnsi="方正小标宋简体" w:hint="eastAsia"/>
          <w:b/>
          <w:sz w:val="44"/>
          <w:szCs w:val="44"/>
        </w:rPr>
        <w:t>风险管理公司业务试点申报材料规范</w:t>
      </w:r>
    </w:p>
    <w:p w:rsidR="006F1E8C" w:rsidRDefault="006F1E8C" w:rsidP="006F1E8C">
      <w:pPr>
        <w:spacing w:line="560" w:lineRule="exact"/>
        <w:jc w:val="center"/>
        <w:rPr>
          <w:rFonts w:ascii="方正小标宋简体" w:eastAsia="方正小标宋简体" w:hAnsi="方正小标宋简体"/>
          <w:b/>
          <w:sz w:val="44"/>
          <w:szCs w:val="44"/>
        </w:rPr>
      </w:pPr>
      <w:r>
        <w:rPr>
          <w:rFonts w:ascii="方正小标宋简体" w:eastAsia="方正小标宋简体" w:hAnsi="方正小标宋简体" w:hint="eastAsia"/>
          <w:b/>
          <w:sz w:val="44"/>
          <w:szCs w:val="44"/>
        </w:rPr>
        <w:t>（第7号）—风险管理公司终止试点业务</w:t>
      </w:r>
    </w:p>
    <w:p w:rsidR="006F1E8C" w:rsidRDefault="006F1E8C" w:rsidP="006F1E8C">
      <w:pPr>
        <w:spacing w:line="560" w:lineRule="exact"/>
        <w:jc w:val="center"/>
        <w:rPr>
          <w:rFonts w:ascii="方正小标宋简体" w:eastAsia="方正小标宋简体" w:hAnsi="方正小标宋简体"/>
          <w:b/>
          <w:sz w:val="44"/>
          <w:szCs w:val="44"/>
        </w:rPr>
      </w:pPr>
      <w:r>
        <w:rPr>
          <w:rFonts w:ascii="方正小标宋简体" w:eastAsia="方正小标宋简体" w:hAnsi="方正小标宋简体" w:hint="eastAsia"/>
          <w:b/>
          <w:sz w:val="44"/>
          <w:szCs w:val="44"/>
        </w:rPr>
        <w:t>备案材料</w:t>
      </w:r>
    </w:p>
    <w:p w:rsidR="006F1E8C" w:rsidRDefault="006F1E8C" w:rsidP="006F1E8C">
      <w:pPr>
        <w:spacing w:line="560" w:lineRule="exact"/>
        <w:jc w:val="center"/>
        <w:rPr>
          <w:rFonts w:ascii="仿宋_GB2312" w:eastAsia="仿宋_GB2312" w:hAnsi="仿宋_GB2312" w:cs="仿宋_GB2312"/>
          <w:b/>
          <w:sz w:val="32"/>
          <w:szCs w:val="32"/>
        </w:rPr>
      </w:pPr>
    </w:p>
    <w:p w:rsidR="006F1E8C" w:rsidRDefault="006F1E8C" w:rsidP="006F1E8C">
      <w:pPr>
        <w:numPr>
          <w:ilvl w:val="0"/>
          <w:numId w:val="1"/>
        </w:numPr>
        <w:spacing w:line="560" w:lineRule="exact"/>
        <w:ind w:firstLineChars="200" w:firstLine="643"/>
        <w:jc w:val="left"/>
        <w:rPr>
          <w:rFonts w:ascii="黑体" w:eastAsia="黑体" w:hAnsi="黑体" w:cs="仿宋_GB2312"/>
          <w:b/>
          <w:sz w:val="32"/>
          <w:szCs w:val="32"/>
        </w:rPr>
      </w:pPr>
      <w:r>
        <w:rPr>
          <w:rFonts w:ascii="黑体" w:eastAsia="黑体" w:hAnsi="黑体" w:cs="仿宋_GB2312" w:hint="eastAsia"/>
          <w:b/>
          <w:sz w:val="32"/>
          <w:szCs w:val="32"/>
        </w:rPr>
        <w:t>备案时间</w:t>
      </w:r>
    </w:p>
    <w:p w:rsidR="006F1E8C" w:rsidRDefault="006F1E8C" w:rsidP="006F1E8C">
      <w:pPr>
        <w:spacing w:line="560" w:lineRule="exact"/>
        <w:ind w:firstLineChars="200" w:firstLine="640"/>
        <w:rPr>
          <w:rFonts w:ascii="仿宋_GB2312" w:eastAsia="仿宋_GB2312" w:hAnsi="华文中宋"/>
          <w:sz w:val="32"/>
          <w:szCs w:val="32"/>
        </w:rPr>
      </w:pPr>
      <w:r>
        <w:rPr>
          <w:rFonts w:ascii="仿宋_GB2312" w:eastAsia="仿宋_GB2312" w:hAnsi="仿宋_GB2312" w:cs="仿宋_GB2312" w:hint="eastAsia"/>
          <w:bCs/>
          <w:sz w:val="32"/>
          <w:szCs w:val="32"/>
        </w:rPr>
        <w:t>风险管理公司（以下简称公司）</w:t>
      </w:r>
      <w:r>
        <w:rPr>
          <w:rFonts w:ascii="仿宋_GB2312" w:eastAsia="仿宋_GB2312" w:hAnsi="华文中宋" w:hint="eastAsia"/>
          <w:sz w:val="32"/>
          <w:szCs w:val="32"/>
        </w:rPr>
        <w:t>应当于股东会（股东大会）或者董事会关于同意其终止某项已备案风险管理服务业务的决议作出之日起5个工作日内</w:t>
      </w:r>
      <w:r>
        <w:rPr>
          <w:rFonts w:ascii="仿宋_GB2312" w:eastAsia="仿宋_GB2312" w:hAnsi="仿宋_GB2312" w:cs="仿宋_GB2312" w:hint="eastAsia"/>
          <w:bCs/>
          <w:sz w:val="32"/>
          <w:szCs w:val="32"/>
        </w:rPr>
        <w:t>向中国期货业协会（以下简称协会）备案。</w:t>
      </w:r>
    </w:p>
    <w:p w:rsidR="006F1E8C" w:rsidRDefault="006F1E8C" w:rsidP="006F1E8C">
      <w:pPr>
        <w:numPr>
          <w:ilvl w:val="0"/>
          <w:numId w:val="1"/>
        </w:numPr>
        <w:spacing w:line="560" w:lineRule="exact"/>
        <w:ind w:firstLineChars="200" w:firstLine="643"/>
        <w:jc w:val="left"/>
        <w:rPr>
          <w:rFonts w:ascii="黑体" w:eastAsia="黑体" w:hAnsi="黑体" w:cs="仿宋_GB2312"/>
          <w:b/>
          <w:sz w:val="32"/>
          <w:szCs w:val="32"/>
        </w:rPr>
      </w:pPr>
      <w:r>
        <w:rPr>
          <w:rFonts w:ascii="黑体" w:eastAsia="黑体" w:hAnsi="黑体" w:cs="仿宋_GB2312" w:hint="eastAsia"/>
          <w:b/>
          <w:sz w:val="32"/>
          <w:szCs w:val="32"/>
        </w:rPr>
        <w:t>备案材料内容</w:t>
      </w:r>
    </w:p>
    <w:p w:rsidR="006F1E8C" w:rsidRDefault="006F1E8C" w:rsidP="006F1E8C">
      <w:pPr>
        <w:numPr>
          <w:ilvl w:val="0"/>
          <w:numId w:val="2"/>
        </w:numPr>
        <w:tabs>
          <w:tab w:val="left" w:pos="640"/>
          <w:tab w:val="left" w:pos="13326"/>
        </w:tabs>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业务终止情况报告；</w:t>
      </w:r>
    </w:p>
    <w:p w:rsidR="006F1E8C" w:rsidRDefault="006F1E8C" w:rsidP="006F1E8C">
      <w:pPr>
        <w:numPr>
          <w:ilvl w:val="0"/>
          <w:numId w:val="2"/>
        </w:numPr>
        <w:tabs>
          <w:tab w:val="left" w:pos="640"/>
          <w:tab w:val="left" w:pos="13326"/>
        </w:tabs>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风险管理公司股东会（股东大会）或者董事会同意其终止该项业务的决议（按照公司章程规定出具）；</w:t>
      </w:r>
    </w:p>
    <w:p w:rsidR="006F1E8C" w:rsidRDefault="006F1E8C" w:rsidP="006F1E8C">
      <w:pPr>
        <w:numPr>
          <w:ilvl w:val="0"/>
          <w:numId w:val="2"/>
        </w:numPr>
        <w:tabs>
          <w:tab w:val="left" w:pos="640"/>
          <w:tab w:val="left" w:pos="13326"/>
        </w:tabs>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存续期业务安排；</w:t>
      </w:r>
    </w:p>
    <w:p w:rsidR="006F1E8C" w:rsidRDefault="006F1E8C" w:rsidP="006F1E8C">
      <w:pPr>
        <w:numPr>
          <w:ilvl w:val="0"/>
          <w:numId w:val="2"/>
        </w:numPr>
        <w:tabs>
          <w:tab w:val="left" w:pos="640"/>
          <w:tab w:val="left" w:pos="13326"/>
        </w:tabs>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相关管理制度废止、变更情况；</w:t>
      </w:r>
    </w:p>
    <w:p w:rsidR="006F1E8C" w:rsidRDefault="006F1E8C" w:rsidP="006F1E8C">
      <w:pPr>
        <w:numPr>
          <w:ilvl w:val="0"/>
          <w:numId w:val="2"/>
        </w:numPr>
        <w:tabs>
          <w:tab w:val="left" w:pos="640"/>
          <w:tab w:val="left" w:pos="13326"/>
        </w:tabs>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协会要求的其他材料。</w:t>
      </w:r>
    </w:p>
    <w:p w:rsidR="006F1E8C" w:rsidRDefault="006F1E8C" w:rsidP="006F1E8C">
      <w:pPr>
        <w:numPr>
          <w:ilvl w:val="0"/>
          <w:numId w:val="1"/>
        </w:numPr>
        <w:spacing w:line="560" w:lineRule="exact"/>
        <w:ind w:firstLineChars="200" w:firstLine="643"/>
        <w:jc w:val="left"/>
        <w:rPr>
          <w:rFonts w:ascii="黑体" w:eastAsia="黑体" w:hAnsi="黑体" w:cs="仿宋_GB2312"/>
          <w:b/>
          <w:sz w:val="32"/>
          <w:szCs w:val="32"/>
        </w:rPr>
      </w:pPr>
      <w:r>
        <w:rPr>
          <w:rFonts w:ascii="黑体" w:eastAsia="黑体" w:hAnsi="黑体" w:cs="仿宋_GB2312" w:hint="eastAsia"/>
          <w:b/>
          <w:sz w:val="32"/>
          <w:szCs w:val="32"/>
        </w:rPr>
        <w:t>备案材料形式要件</w:t>
      </w:r>
    </w:p>
    <w:p w:rsidR="006F1E8C" w:rsidRPr="00666298" w:rsidRDefault="006F1E8C" w:rsidP="006F1E8C">
      <w:pPr>
        <w:adjustRightInd w:val="0"/>
        <w:snapToGrid w:val="0"/>
        <w:spacing w:line="560" w:lineRule="exact"/>
        <w:ind w:firstLineChars="200" w:firstLine="640"/>
        <w:rPr>
          <w:rFonts w:ascii="仿宋_GB2312" w:eastAsia="仿宋_GB2312" w:hAnsi="仿宋"/>
          <w:sz w:val="32"/>
          <w:szCs w:val="32"/>
        </w:rPr>
      </w:pPr>
      <w:r w:rsidRPr="00666298">
        <w:rPr>
          <w:rFonts w:ascii="仿宋_GB2312" w:eastAsia="仿宋_GB2312" w:hAnsi="仿宋" w:hint="eastAsia"/>
          <w:sz w:val="32"/>
          <w:szCs w:val="32"/>
        </w:rPr>
        <w:t>公司通过风险管理公司综合信息管理系统提交的终止试点业务材料应当符合以下要求：</w:t>
      </w:r>
    </w:p>
    <w:p w:rsidR="006F1E8C" w:rsidRPr="00FD78DF" w:rsidRDefault="006F1E8C" w:rsidP="00FD78DF">
      <w:pPr>
        <w:adjustRightInd w:val="0"/>
        <w:snapToGrid w:val="0"/>
        <w:spacing w:line="560" w:lineRule="exact"/>
        <w:ind w:firstLineChars="200" w:firstLine="640"/>
        <w:rPr>
          <w:rFonts w:ascii="仿宋_GB2312" w:eastAsia="仿宋_GB2312" w:hAnsi="仿宋_GB2312" w:cs="仿宋_GB2312"/>
          <w:bCs/>
          <w:sz w:val="32"/>
          <w:szCs w:val="32"/>
        </w:rPr>
      </w:pPr>
      <w:r>
        <w:rPr>
          <w:rFonts w:ascii="仿宋" w:eastAsia="仿宋" w:hAnsi="仿宋" w:hint="eastAsia"/>
          <w:sz w:val="32"/>
          <w:szCs w:val="32"/>
        </w:rPr>
        <w:t>（一）</w:t>
      </w:r>
      <w:r>
        <w:rPr>
          <w:rFonts w:ascii="仿宋_GB2312" w:eastAsia="仿宋_GB2312" w:hAnsi="华文中宋" w:hint="eastAsia"/>
          <w:sz w:val="32"/>
          <w:szCs w:val="32"/>
        </w:rPr>
        <w:t>业务终止情况报告应有发文字号，</w:t>
      </w:r>
      <w:r>
        <w:rPr>
          <w:rFonts w:ascii="仿宋_GB2312" w:eastAsia="仿宋_GB2312" w:hAnsi="仿宋_GB2312" w:cs="仿宋_GB2312" w:hint="eastAsia"/>
          <w:bCs/>
          <w:sz w:val="32"/>
          <w:szCs w:val="32"/>
        </w:rPr>
        <w:t>加盖公司公章，参见RM-08出具</w:t>
      </w:r>
      <w:r w:rsidR="00FD78DF">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报告应当以“公司名称+终止试点业务报告”命名。</w:t>
      </w:r>
    </w:p>
    <w:p w:rsidR="006F1E8C" w:rsidRDefault="006F1E8C" w:rsidP="006F1E8C">
      <w:pPr>
        <w:adjustRightInd w:val="0"/>
        <w:snapToGrid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lastRenderedPageBreak/>
        <w:t>（</w:t>
      </w:r>
      <w:r w:rsidR="00FD78DF">
        <w:rPr>
          <w:rFonts w:ascii="仿宋_GB2312" w:eastAsia="仿宋_GB2312" w:hAnsi="仿宋" w:hint="eastAsia"/>
          <w:sz w:val="32"/>
          <w:szCs w:val="32"/>
        </w:rPr>
        <w:t>二</w:t>
      </w:r>
      <w:r>
        <w:rPr>
          <w:rFonts w:ascii="仿宋_GB2312" w:eastAsia="仿宋_GB2312" w:hAnsi="仿宋" w:hint="eastAsia"/>
          <w:sz w:val="32"/>
          <w:szCs w:val="32"/>
        </w:rPr>
        <w:t>）报告、决议的文件类型为PDF；</w:t>
      </w:r>
      <w:r w:rsidR="00EE66F0">
        <w:rPr>
          <w:rFonts w:ascii="仿宋_GB2312" w:eastAsia="仿宋_GB2312" w:hAnsi="仿宋" w:hint="eastAsia"/>
          <w:sz w:val="32"/>
          <w:szCs w:val="32"/>
        </w:rPr>
        <w:t>制度废止、变更情况及</w:t>
      </w:r>
      <w:r>
        <w:rPr>
          <w:rFonts w:ascii="仿宋_GB2312" w:eastAsia="仿宋_GB2312" w:hAnsi="仿宋" w:hint="eastAsia"/>
          <w:sz w:val="32"/>
          <w:szCs w:val="32"/>
        </w:rPr>
        <w:t>存续期业务安排</w:t>
      </w:r>
      <w:r>
        <w:rPr>
          <w:rFonts w:ascii="仿宋_GB2312" w:eastAsia="仿宋_GB2312" w:hAnsi="仿宋_GB2312" w:cs="仿宋_GB2312" w:hint="eastAsia"/>
          <w:bCs/>
          <w:sz w:val="32"/>
          <w:szCs w:val="32"/>
        </w:rPr>
        <w:t>的</w:t>
      </w:r>
      <w:r>
        <w:rPr>
          <w:rFonts w:ascii="仿宋_GB2312" w:eastAsia="仿宋_GB2312" w:hAnsi="仿宋" w:hint="eastAsia"/>
          <w:sz w:val="32"/>
          <w:szCs w:val="32"/>
        </w:rPr>
        <w:t>文件类型为WORD。</w:t>
      </w:r>
    </w:p>
    <w:p w:rsidR="006F1E8C" w:rsidRDefault="006F1E8C" w:rsidP="006F1E8C">
      <w:pPr>
        <w:adjustRightInd w:val="0"/>
        <w:snapToGrid w:val="0"/>
        <w:spacing w:line="560" w:lineRule="exact"/>
        <w:ind w:firstLineChars="200" w:firstLine="640"/>
        <w:rPr>
          <w:rFonts w:ascii="仿宋" w:eastAsia="仿宋" w:hAnsi="仿宋"/>
          <w:sz w:val="32"/>
          <w:szCs w:val="32"/>
        </w:rPr>
      </w:pPr>
    </w:p>
    <w:p w:rsidR="006F1E8C" w:rsidRDefault="006F1E8C" w:rsidP="00795D1D">
      <w:pPr>
        <w:adjustRightInd w:val="0"/>
        <w:snapToGrid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本规范由中国期货业协会</w:t>
      </w:r>
      <w:r w:rsidR="00795D1D">
        <w:rPr>
          <w:rFonts w:ascii="仿宋_GB2312" w:eastAsia="仿宋_GB2312" w:hAnsi="仿宋" w:hint="eastAsia"/>
          <w:sz w:val="32"/>
          <w:szCs w:val="32"/>
        </w:rPr>
        <w:t>制定并负责解释</w:t>
      </w:r>
      <w:r>
        <w:rPr>
          <w:rFonts w:ascii="仿宋_GB2312" w:eastAsia="仿宋_GB2312" w:hAnsi="仿宋" w:hint="eastAsia"/>
          <w:sz w:val="32"/>
          <w:szCs w:val="32"/>
        </w:rPr>
        <w:t>，自发布之日起实施。</w:t>
      </w:r>
    </w:p>
    <w:p w:rsidR="006F1E8C" w:rsidRDefault="006F1E8C" w:rsidP="006F1E8C">
      <w:pPr>
        <w:widowControl/>
        <w:spacing w:line="560" w:lineRule="exact"/>
        <w:jc w:val="left"/>
        <w:rPr>
          <w:rFonts w:ascii="仿宋_GB2312" w:eastAsia="仿宋_GB2312" w:hAnsi="楷体" w:cs="宋体"/>
          <w:b/>
          <w:kern w:val="0"/>
          <w:sz w:val="24"/>
          <w:szCs w:val="24"/>
        </w:rPr>
      </w:pPr>
    </w:p>
    <w:p w:rsidR="00AF0953" w:rsidRDefault="00AF0953"/>
    <w:sectPr w:rsidR="00AF0953" w:rsidSect="00B411FF">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04E2" w:rsidRDefault="00C204E2" w:rsidP="00EE66F0">
      <w:r>
        <w:separator/>
      </w:r>
    </w:p>
  </w:endnote>
  <w:endnote w:type="continuationSeparator" w:id="0">
    <w:p w:rsidR="00C204E2" w:rsidRDefault="00C204E2" w:rsidP="00EE6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3121296"/>
      <w:docPartObj>
        <w:docPartGallery w:val="Page Numbers (Bottom of Page)"/>
        <w:docPartUnique/>
      </w:docPartObj>
    </w:sdtPr>
    <w:sdtContent>
      <w:p w:rsidR="00E066FA" w:rsidRDefault="00E066FA">
        <w:pPr>
          <w:pStyle w:val="a5"/>
          <w:jc w:val="center"/>
        </w:pPr>
        <w:r>
          <w:fldChar w:fldCharType="begin"/>
        </w:r>
        <w:r>
          <w:instrText>PAGE   \* MERGEFORMAT</w:instrText>
        </w:r>
        <w:r>
          <w:fldChar w:fldCharType="separate"/>
        </w:r>
        <w:r w:rsidRPr="00E066FA">
          <w:rPr>
            <w:noProof/>
            <w:lang w:val="zh-CN"/>
          </w:rPr>
          <w:t>1</w:t>
        </w:r>
        <w:r>
          <w:fldChar w:fldCharType="end"/>
        </w:r>
      </w:p>
    </w:sdtContent>
  </w:sdt>
  <w:p w:rsidR="00E066FA" w:rsidRDefault="00E066F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04E2" w:rsidRDefault="00C204E2" w:rsidP="00EE66F0">
      <w:r>
        <w:separator/>
      </w:r>
    </w:p>
  </w:footnote>
  <w:footnote w:type="continuationSeparator" w:id="0">
    <w:p w:rsidR="00C204E2" w:rsidRDefault="00C204E2" w:rsidP="00EE66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A67153"/>
    <w:multiLevelType w:val="singleLevel"/>
    <w:tmpl w:val="17A67153"/>
    <w:lvl w:ilvl="0">
      <w:start w:val="1"/>
      <w:numFmt w:val="chineseCounting"/>
      <w:suff w:val="nothing"/>
      <w:lvlText w:val="（%1）"/>
      <w:lvlJc w:val="left"/>
      <w:pPr>
        <w:ind w:left="0" w:firstLine="0"/>
      </w:pPr>
    </w:lvl>
  </w:abstractNum>
  <w:abstractNum w:abstractNumId="1" w15:restartNumberingAfterBreak="0">
    <w:nsid w:val="53E972D1"/>
    <w:multiLevelType w:val="singleLevel"/>
    <w:tmpl w:val="53E972D1"/>
    <w:lvl w:ilvl="0">
      <w:start w:val="1"/>
      <w:numFmt w:val="chineseCounting"/>
      <w:suff w:val="nothing"/>
      <w:lvlText w:val="%1、"/>
      <w:lvlJc w:val="left"/>
      <w:pPr>
        <w:ind w:left="0" w:firstLine="0"/>
      </w:pPr>
    </w:lvl>
  </w:abstractNum>
  <w:num w:numId="1">
    <w:abstractNumId w:val="1"/>
    <w:lvlOverride w:ilvl="0">
      <w:startOverride w:val="1"/>
    </w:lvlOverride>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641C3"/>
    <w:rsid w:val="0023570A"/>
    <w:rsid w:val="00245096"/>
    <w:rsid w:val="0038437E"/>
    <w:rsid w:val="006063BC"/>
    <w:rsid w:val="00666298"/>
    <w:rsid w:val="006F1E8C"/>
    <w:rsid w:val="00750A82"/>
    <w:rsid w:val="00795D1D"/>
    <w:rsid w:val="00983A03"/>
    <w:rsid w:val="00AF0953"/>
    <w:rsid w:val="00B411FF"/>
    <w:rsid w:val="00C204E2"/>
    <w:rsid w:val="00CA5C95"/>
    <w:rsid w:val="00E066FA"/>
    <w:rsid w:val="00E641C3"/>
    <w:rsid w:val="00EE66F0"/>
    <w:rsid w:val="00F47D56"/>
    <w:rsid w:val="00FD78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7A3DC32-3F6D-4AA7-8985-357FFA184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F1E8C"/>
    <w:pPr>
      <w:widowControl w:val="0"/>
      <w:jc w:val="both"/>
    </w:pPr>
    <w:rPr>
      <w:rFonts w:ascii="Calibri" w:eastAsia="宋体" w:hAnsi="Calibri"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E66F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E66F0"/>
    <w:rPr>
      <w:rFonts w:ascii="Calibri" w:eastAsia="宋体" w:hAnsi="Calibri" w:cs="Times New Roman"/>
      <w:sz w:val="18"/>
      <w:szCs w:val="18"/>
    </w:rPr>
  </w:style>
  <w:style w:type="paragraph" w:styleId="a5">
    <w:name w:val="footer"/>
    <w:basedOn w:val="a"/>
    <w:link w:val="a6"/>
    <w:uiPriority w:val="99"/>
    <w:unhideWhenUsed/>
    <w:rsid w:val="00EE66F0"/>
    <w:pPr>
      <w:tabs>
        <w:tab w:val="center" w:pos="4153"/>
        <w:tab w:val="right" w:pos="8306"/>
      </w:tabs>
      <w:snapToGrid w:val="0"/>
      <w:jc w:val="left"/>
    </w:pPr>
    <w:rPr>
      <w:sz w:val="18"/>
      <w:szCs w:val="18"/>
    </w:rPr>
  </w:style>
  <w:style w:type="character" w:customStyle="1" w:styleId="a6">
    <w:name w:val="页脚 字符"/>
    <w:basedOn w:val="a0"/>
    <w:link w:val="a5"/>
    <w:uiPriority w:val="99"/>
    <w:rsid w:val="00EE66F0"/>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003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Words>
  <Characters>356</Characters>
  <Application>Microsoft Office Word</Application>
  <DocSecurity>0</DocSecurity>
  <Lines>2</Lines>
  <Paragraphs>1</Paragraphs>
  <ScaleCrop>false</ScaleCrop>
  <Company/>
  <LinksUpToDate>false</LinksUpToDate>
  <CharactersWithSpaces>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 Alex</dc:creator>
  <cp:keywords/>
  <dc:description/>
  <cp:lastModifiedBy>Carl Alex</cp:lastModifiedBy>
  <cp:revision>12</cp:revision>
  <dcterms:created xsi:type="dcterms:W3CDTF">2019-01-22T07:49:00Z</dcterms:created>
  <dcterms:modified xsi:type="dcterms:W3CDTF">2019-01-31T01:41:00Z</dcterms:modified>
</cp:coreProperties>
</file>