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仿宋_GB2312" w:hAnsi="宋体" w:eastAsia="仿宋_GB2312"/>
          <w:bCs/>
          <w:sz w:val="30"/>
          <w:szCs w:val="32"/>
        </w:rPr>
      </w:pPr>
      <w:r>
        <w:rPr>
          <w:rFonts w:hint="eastAsia" w:ascii="黑体" w:hAnsi="黑体" w:eastAsia="黑体"/>
          <w:b/>
          <w:bCs/>
          <w:sz w:val="28"/>
          <w:szCs w:val="28"/>
        </w:rPr>
        <w:t>附件1：</w:t>
      </w: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77"/>
        <w:gridCol w:w="2477"/>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9720" w:type="dxa"/>
            <w:gridSpan w:val="4"/>
            <w:vAlign w:val="center"/>
          </w:tcPr>
          <w:p>
            <w:pPr>
              <w:spacing w:line="500" w:lineRule="exact"/>
              <w:jc w:val="center"/>
              <w:rPr>
                <w:rFonts w:hint="eastAsia" w:ascii="宋体" w:hAnsi="宋体"/>
                <w:sz w:val="44"/>
                <w:szCs w:val="44"/>
              </w:rPr>
            </w:pPr>
            <w:r>
              <w:rPr>
                <w:rFonts w:hint="eastAsia" w:ascii="黑体" w:eastAsia="黑体"/>
                <w:b/>
                <w:sz w:val="44"/>
                <w:szCs w:val="44"/>
              </w:rPr>
              <w:t>第十届中国期货分析师暨场外衍生品论坛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9720" w:type="dxa"/>
            <w:gridSpan w:val="4"/>
            <w:vAlign w:val="center"/>
          </w:tcPr>
          <w:p>
            <w:pPr>
              <w:spacing w:line="500" w:lineRule="exact"/>
              <w:jc w:val="center"/>
              <w:rPr>
                <w:rFonts w:hint="eastAsia" w:ascii="黑体" w:eastAsia="黑体"/>
                <w:b/>
                <w:sz w:val="32"/>
                <w:szCs w:val="32"/>
              </w:rPr>
            </w:pPr>
            <w:r>
              <w:rPr>
                <w:rFonts w:hint="eastAsia" w:ascii="宋体" w:hAnsi="宋体"/>
                <w:b/>
                <w:sz w:val="32"/>
                <w:szCs w:val="32"/>
              </w:rPr>
              <w:t>承办申请书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720" w:type="dxa"/>
            <w:gridSpan w:val="4"/>
            <w:vAlign w:val="center"/>
          </w:tcPr>
          <w:p>
            <w:pPr>
              <w:spacing w:line="500" w:lineRule="exact"/>
              <w:ind w:firstLine="480" w:firstLineChars="200"/>
              <w:jc w:val="left"/>
              <w:rPr>
                <w:rFonts w:hint="eastAsia" w:ascii="宋体" w:hAnsi="宋体"/>
                <w:sz w:val="24"/>
              </w:rPr>
            </w:pPr>
            <w:r>
              <w:rPr>
                <w:rFonts w:hint="eastAsia" w:ascii="宋体" w:hAnsi="宋体"/>
                <w:sz w:val="24"/>
              </w:rPr>
              <w:t>我单位申请成为“第十届中国期货分析师暨场外衍生品论坛”的承办单位，决定承办会议（活动），并赞助大会费用</w:t>
            </w:r>
            <w:r>
              <w:rPr>
                <w:rFonts w:hint="eastAsia" w:ascii="宋体" w:hAnsi="宋体"/>
                <w:sz w:val="24"/>
                <w:u w:val="single"/>
              </w:rPr>
              <w:t xml:space="preserve"> 拾伍</w:t>
            </w:r>
            <w:r>
              <w:rPr>
                <w:rFonts w:hint="eastAsia" w:ascii="宋体" w:hAnsi="宋体"/>
                <w:sz w:val="24"/>
              </w:rPr>
              <w:t>万元人民币(大写)。</w:t>
            </w:r>
          </w:p>
          <w:p>
            <w:pPr>
              <w:spacing w:line="500" w:lineRule="exact"/>
              <w:ind w:firstLine="3480" w:firstLineChars="1450"/>
              <w:rPr>
                <w:rFonts w:hint="eastAsia" w:ascii="宋体" w:hAnsi="宋体"/>
                <w:sz w:val="24"/>
              </w:rPr>
            </w:pPr>
            <w:r>
              <w:rPr>
                <w:rFonts w:hint="eastAsia" w:ascii="宋体" w:hAnsi="宋体"/>
                <w:sz w:val="24"/>
              </w:rPr>
              <w:t>申请机构：</w:t>
            </w:r>
          </w:p>
          <w:p>
            <w:pPr>
              <w:spacing w:line="500" w:lineRule="exact"/>
              <w:ind w:firstLine="3480" w:firstLineChars="1450"/>
              <w:rPr>
                <w:rFonts w:hint="eastAsia" w:ascii="宋体" w:hAnsi="宋体"/>
                <w:sz w:val="24"/>
              </w:rPr>
            </w:pPr>
            <w:r>
              <w:rPr>
                <w:rFonts w:hint="eastAsia" w:ascii="宋体" w:hAnsi="宋体"/>
                <w:sz w:val="24"/>
              </w:rPr>
              <w:t>盖章或代表人签字：</w:t>
            </w:r>
          </w:p>
          <w:p>
            <w:pPr>
              <w:spacing w:line="500" w:lineRule="exact"/>
              <w:ind w:firstLine="4920" w:firstLineChars="2050"/>
              <w:rPr>
                <w:rFonts w:hint="eastAsia" w:ascii="宋体" w:hAnsi="宋体"/>
                <w:sz w:val="24"/>
              </w:rPr>
            </w:pPr>
            <w:r>
              <w:rPr>
                <w:rFonts w:hint="eastAsia" w:ascii="宋体" w:hAnsi="宋体" w:cs="Arial"/>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720" w:type="dxa"/>
            <w:gridSpan w:val="4"/>
            <w:vAlign w:val="center"/>
          </w:tcPr>
          <w:p>
            <w:pPr>
              <w:spacing w:line="500" w:lineRule="exact"/>
              <w:jc w:val="center"/>
              <w:rPr>
                <w:rFonts w:hint="eastAsia" w:ascii="宋体" w:hAnsi="宋体"/>
                <w:b/>
                <w:sz w:val="24"/>
              </w:rPr>
            </w:pPr>
            <w:r>
              <w:rPr>
                <w:rFonts w:hint="eastAsia" w:ascii="宋体" w:hAnsi="宋体"/>
                <w:b/>
                <w:sz w:val="24"/>
              </w:rPr>
              <w:t>申请单位信息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211" w:type="dxa"/>
            <w:vMerge w:val="restart"/>
            <w:vAlign w:val="center"/>
          </w:tcPr>
          <w:p>
            <w:pPr>
              <w:spacing w:line="500" w:lineRule="exact"/>
              <w:jc w:val="center"/>
              <w:rPr>
                <w:rFonts w:hint="eastAsia" w:ascii="宋体" w:hAnsi="宋体"/>
                <w:sz w:val="24"/>
              </w:rPr>
            </w:pPr>
            <w:r>
              <w:rPr>
                <w:rFonts w:hint="eastAsia" w:ascii="宋体" w:hAnsi="宋体"/>
                <w:sz w:val="24"/>
              </w:rPr>
              <w:t>名  称</w:t>
            </w:r>
          </w:p>
        </w:tc>
        <w:tc>
          <w:tcPr>
            <w:tcW w:w="1277" w:type="dxa"/>
            <w:vAlign w:val="center"/>
          </w:tcPr>
          <w:p>
            <w:pPr>
              <w:spacing w:line="500" w:lineRule="exact"/>
              <w:jc w:val="center"/>
              <w:rPr>
                <w:rFonts w:hint="eastAsia" w:ascii="宋体" w:hAnsi="宋体"/>
                <w:sz w:val="24"/>
              </w:rPr>
            </w:pPr>
            <w:r>
              <w:rPr>
                <w:rFonts w:hint="eastAsia" w:ascii="宋体" w:hAnsi="宋体"/>
                <w:sz w:val="24"/>
              </w:rPr>
              <w:t>中文</w:t>
            </w:r>
          </w:p>
        </w:tc>
        <w:tc>
          <w:tcPr>
            <w:tcW w:w="7232" w:type="dxa"/>
            <w:gridSpan w:val="2"/>
            <w:vAlign w:val="center"/>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211" w:type="dxa"/>
            <w:vMerge w:val="continue"/>
            <w:vAlign w:val="center"/>
          </w:tcPr>
          <w:p>
            <w:pPr>
              <w:spacing w:line="500" w:lineRule="exact"/>
              <w:rPr>
                <w:rFonts w:hint="eastAsia" w:ascii="宋体" w:hAnsi="宋体"/>
                <w:sz w:val="24"/>
              </w:rPr>
            </w:pPr>
          </w:p>
        </w:tc>
        <w:tc>
          <w:tcPr>
            <w:tcW w:w="1277" w:type="dxa"/>
            <w:vAlign w:val="center"/>
          </w:tcPr>
          <w:p>
            <w:pPr>
              <w:spacing w:line="500" w:lineRule="exact"/>
              <w:jc w:val="center"/>
              <w:rPr>
                <w:rFonts w:hint="eastAsia" w:ascii="宋体" w:hAnsi="宋体"/>
                <w:sz w:val="24"/>
              </w:rPr>
            </w:pPr>
            <w:r>
              <w:rPr>
                <w:rFonts w:hint="eastAsia" w:ascii="宋体" w:hAnsi="宋体"/>
                <w:sz w:val="24"/>
              </w:rPr>
              <w:t>英文</w:t>
            </w:r>
          </w:p>
        </w:tc>
        <w:tc>
          <w:tcPr>
            <w:tcW w:w="7232" w:type="dxa"/>
            <w:gridSpan w:val="2"/>
            <w:vAlign w:val="center"/>
          </w:tcPr>
          <w:p>
            <w:pPr>
              <w:spacing w:line="5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488" w:type="dxa"/>
            <w:gridSpan w:val="2"/>
            <w:vAlign w:val="center"/>
          </w:tcPr>
          <w:p>
            <w:pPr>
              <w:spacing w:line="500" w:lineRule="exact"/>
              <w:rPr>
                <w:rFonts w:hint="eastAsia" w:ascii="宋体" w:hAnsi="宋体"/>
                <w:sz w:val="24"/>
              </w:rPr>
            </w:pPr>
            <w:r>
              <w:rPr>
                <w:rFonts w:hint="eastAsia" w:ascii="宋体" w:hAnsi="宋体"/>
                <w:sz w:val="24"/>
              </w:rPr>
              <w:t>联系人：</w:t>
            </w:r>
          </w:p>
        </w:tc>
        <w:tc>
          <w:tcPr>
            <w:tcW w:w="2477" w:type="dxa"/>
            <w:vAlign w:val="center"/>
          </w:tcPr>
          <w:p>
            <w:pPr>
              <w:spacing w:line="500" w:lineRule="exact"/>
              <w:rPr>
                <w:rFonts w:hint="eastAsia" w:ascii="宋体" w:hAnsi="宋体"/>
                <w:sz w:val="24"/>
              </w:rPr>
            </w:pPr>
            <w:r>
              <w:rPr>
                <w:rFonts w:hint="eastAsia" w:ascii="宋体" w:hAnsi="宋体"/>
                <w:sz w:val="24"/>
              </w:rPr>
              <w:t>电话：</w:t>
            </w:r>
          </w:p>
        </w:tc>
        <w:tc>
          <w:tcPr>
            <w:tcW w:w="4755" w:type="dxa"/>
            <w:vAlign w:val="center"/>
          </w:tcPr>
          <w:p>
            <w:pPr>
              <w:spacing w:line="500" w:lineRule="exact"/>
              <w:rPr>
                <w:rFonts w:hint="eastAsia" w:ascii="宋体" w:hAnsi="宋体"/>
                <w:sz w:val="24"/>
              </w:rPr>
            </w:pPr>
            <w:r>
              <w:rPr>
                <w:rFonts w:hint="eastAsia" w:ascii="宋体" w:hAnsi="宋体"/>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488" w:type="dxa"/>
            <w:gridSpan w:val="2"/>
            <w:vAlign w:val="center"/>
          </w:tcPr>
          <w:p>
            <w:pPr>
              <w:spacing w:line="500" w:lineRule="exact"/>
              <w:rPr>
                <w:rFonts w:hint="eastAsia" w:ascii="宋体" w:hAnsi="宋体"/>
                <w:sz w:val="24"/>
              </w:rPr>
            </w:pPr>
            <w:r>
              <w:rPr>
                <w:rFonts w:hint="eastAsia" w:ascii="宋体" w:hAnsi="宋体"/>
                <w:sz w:val="24"/>
              </w:rPr>
              <w:t>职务：</w:t>
            </w:r>
          </w:p>
        </w:tc>
        <w:tc>
          <w:tcPr>
            <w:tcW w:w="2477" w:type="dxa"/>
            <w:vAlign w:val="center"/>
          </w:tcPr>
          <w:p>
            <w:pPr>
              <w:spacing w:line="500" w:lineRule="exact"/>
              <w:rPr>
                <w:rFonts w:hint="eastAsia" w:ascii="宋体" w:hAnsi="宋体"/>
                <w:sz w:val="24"/>
              </w:rPr>
            </w:pPr>
            <w:r>
              <w:rPr>
                <w:rFonts w:hint="eastAsia" w:ascii="宋体" w:hAnsi="宋体"/>
                <w:sz w:val="24"/>
              </w:rPr>
              <w:t>传真：</w:t>
            </w:r>
          </w:p>
        </w:tc>
        <w:tc>
          <w:tcPr>
            <w:tcW w:w="4755" w:type="dxa"/>
            <w:vAlign w:val="center"/>
          </w:tcPr>
          <w:p>
            <w:pPr>
              <w:spacing w:line="500" w:lineRule="exact"/>
              <w:rPr>
                <w:rFonts w:hint="eastAsia" w:ascii="宋体" w:hAnsi="宋体"/>
                <w:sz w:val="24"/>
              </w:rPr>
            </w:pPr>
            <w:r>
              <w:rPr>
                <w:rFonts w:hint="eastAsia" w:ascii="宋体" w:hAnsi="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720" w:type="dxa"/>
            <w:gridSpan w:val="4"/>
            <w:vAlign w:val="center"/>
          </w:tcPr>
          <w:p>
            <w:pPr>
              <w:spacing w:line="500" w:lineRule="exact"/>
              <w:rPr>
                <w:rFonts w:hint="eastAsia" w:ascii="宋体" w:hAnsi="宋体"/>
                <w:sz w:val="24"/>
              </w:rPr>
            </w:pPr>
            <w:r>
              <w:rPr>
                <w:rFonts w:hint="eastAsia" w:ascii="宋体" w:hAnsi="宋体"/>
                <w:sz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720" w:type="dxa"/>
            <w:gridSpan w:val="4"/>
            <w:vAlign w:val="center"/>
          </w:tcPr>
          <w:p>
            <w:pPr>
              <w:spacing w:line="500" w:lineRule="exact"/>
              <w:jc w:val="center"/>
              <w:rPr>
                <w:rFonts w:hint="eastAsia" w:ascii="宋体" w:hAnsi="宋体"/>
                <w:b/>
                <w:sz w:val="24"/>
              </w:rPr>
            </w:pPr>
            <w:r>
              <w:rPr>
                <w:rFonts w:hint="eastAsia" w:ascii="宋体" w:hAnsi="宋体"/>
                <w:b/>
                <w:sz w:val="24"/>
              </w:rPr>
              <w:t>申请机构注意事项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720" w:type="dxa"/>
            <w:gridSpan w:val="4"/>
            <w:vAlign w:val="center"/>
          </w:tcPr>
          <w:p>
            <w:pPr>
              <w:spacing w:line="420" w:lineRule="exact"/>
              <w:ind w:firstLine="240" w:firstLineChars="100"/>
              <w:rPr>
                <w:rFonts w:hint="eastAsia" w:ascii="宋体" w:hAnsi="宋体"/>
                <w:sz w:val="24"/>
              </w:rPr>
            </w:pPr>
            <w:r>
              <w:rPr>
                <w:rFonts w:hint="eastAsia" w:ascii="宋体" w:hAnsi="宋体"/>
                <w:sz w:val="24"/>
              </w:rPr>
              <w:t>1.此表请申请承办单位签字盖章后自即日起尽快以邮件和传真递交组委会。</w:t>
            </w:r>
          </w:p>
          <w:p>
            <w:pPr>
              <w:spacing w:line="420" w:lineRule="exact"/>
              <w:rPr>
                <w:rFonts w:hint="eastAsia" w:ascii="宋体" w:hAnsi="宋体"/>
                <w:sz w:val="24"/>
              </w:rPr>
            </w:pPr>
            <w:r>
              <w:rPr>
                <w:rFonts w:hint="eastAsia" w:ascii="宋体" w:hAnsi="宋体"/>
                <w:sz w:val="24"/>
              </w:rPr>
              <w:t xml:space="preserve">  2.得到组委会审核申请并确认后，合作机构须于201</w:t>
            </w:r>
            <w:r>
              <w:rPr>
                <w:rFonts w:hint="eastAsia" w:ascii="宋体" w:hAnsi="宋体"/>
                <w:sz w:val="24"/>
                <w:lang w:val="en-US" w:eastAsia="zh-CN"/>
              </w:rPr>
              <w:t>6</w:t>
            </w:r>
            <w:r>
              <w:rPr>
                <w:rFonts w:hint="eastAsia" w:ascii="宋体" w:hAnsi="宋体"/>
                <w:sz w:val="24"/>
              </w:rPr>
              <w:t>年3月底前将承诺赞助款项汇至论坛组委会指定账户（稍后另行通知）。未经论坛组委会同意，逾期未汇款者，视为自动放弃合作资格。</w:t>
            </w:r>
            <w:bookmarkStart w:id="0" w:name="_GoBack"/>
            <w:bookmarkEnd w:id="0"/>
          </w:p>
          <w:p>
            <w:pPr>
              <w:spacing w:line="420" w:lineRule="exact"/>
              <w:ind w:firstLine="240" w:firstLineChars="100"/>
              <w:rPr>
                <w:rFonts w:hint="eastAsia" w:ascii="宋体" w:hAnsi="宋体"/>
                <w:sz w:val="24"/>
              </w:rPr>
            </w:pPr>
            <w:r>
              <w:rPr>
                <w:rFonts w:hint="eastAsia" w:ascii="宋体" w:hAnsi="宋体"/>
                <w:sz w:val="24"/>
              </w:rPr>
              <w:t>3.承办单位应与论坛秘书处协商配合，共同开展相关会议或活动的筹备组织工作。</w:t>
            </w:r>
          </w:p>
          <w:p>
            <w:pPr>
              <w:spacing w:line="420" w:lineRule="exact"/>
              <w:ind w:firstLine="240" w:firstLineChars="100"/>
              <w:rPr>
                <w:rFonts w:hint="eastAsia" w:ascii="宋体" w:hAnsi="宋体"/>
                <w:sz w:val="24"/>
              </w:rPr>
            </w:pPr>
            <w:r>
              <w:rPr>
                <w:rFonts w:hint="eastAsia" w:ascii="宋体" w:hAnsi="宋体"/>
                <w:sz w:val="24"/>
              </w:rPr>
              <w:t>4.建议申请人提前察看场地，如有特殊要求，请在大会举办之前一个月向论坛组委会提出。</w:t>
            </w:r>
          </w:p>
          <w:p>
            <w:pPr>
              <w:spacing w:line="420" w:lineRule="exact"/>
              <w:ind w:firstLine="240" w:firstLineChars="100"/>
              <w:rPr>
                <w:rFonts w:hint="eastAsia" w:ascii="宋体" w:hAnsi="宋体"/>
                <w:sz w:val="24"/>
              </w:rPr>
            </w:pPr>
            <w:r>
              <w:rPr>
                <w:rFonts w:hint="eastAsia" w:ascii="宋体" w:hAnsi="宋体"/>
                <w:sz w:val="24"/>
              </w:rPr>
              <w:t>5.承办单位负责自备宣传资料及物品的运输、保管、布置、撤离等工作，宣传内容必须符合中华人民共和国的有关法规，遵守组织单位及场地的有关规定。</w:t>
            </w:r>
          </w:p>
          <w:p>
            <w:pPr>
              <w:spacing w:line="420" w:lineRule="exact"/>
              <w:ind w:firstLine="240" w:firstLineChars="100"/>
              <w:rPr>
                <w:rFonts w:hint="eastAsia" w:ascii="宋体" w:hAnsi="宋体"/>
                <w:b/>
                <w:sz w:val="24"/>
              </w:rPr>
            </w:pPr>
            <w:r>
              <w:rPr>
                <w:rFonts w:hint="eastAsia" w:ascii="宋体" w:hAnsi="宋体"/>
                <w:sz w:val="24"/>
              </w:rPr>
              <w:t>6.承办单位的招募工作由论坛主办单位中国期货业协会负责，承办确认后的具体合作事宜由论坛主要承办单位南华期货股份有限公司负责。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9720" w:type="dxa"/>
            <w:gridSpan w:val="4"/>
            <w:vAlign w:val="center"/>
          </w:tcPr>
          <w:p>
            <w:pPr>
              <w:spacing w:line="420" w:lineRule="exact"/>
              <w:ind w:firstLine="240" w:firstLineChars="100"/>
              <w:rPr>
                <w:rFonts w:hint="eastAsia" w:ascii="宋体" w:hAnsi="宋体"/>
                <w:sz w:val="24"/>
              </w:rPr>
            </w:pPr>
            <w:r>
              <w:rPr>
                <w:rFonts w:hint="eastAsia" w:ascii="宋体" w:hAnsi="宋体"/>
                <w:sz w:val="24"/>
              </w:rPr>
              <w:t>7.承办单位可获得下列回报：</w:t>
            </w:r>
          </w:p>
          <w:p>
            <w:pPr>
              <w:spacing w:line="420" w:lineRule="exact"/>
              <w:ind w:firstLine="120" w:firstLineChars="50"/>
              <w:rPr>
                <w:rFonts w:hint="eastAsia" w:ascii="宋体" w:hAnsi="宋体"/>
                <w:sz w:val="24"/>
              </w:rPr>
            </w:pPr>
            <w:r>
              <w:rPr>
                <w:rFonts w:hint="eastAsia" w:ascii="宋体" w:hAnsi="宋体"/>
                <w:sz w:val="24"/>
              </w:rPr>
              <w:t>（1）在大会主会场背景板、相应分会场背景板等背景与展示架、大会宣传册上展示贵公司的名称和徽标；</w:t>
            </w:r>
          </w:p>
          <w:p>
            <w:pPr>
              <w:spacing w:line="420" w:lineRule="exact"/>
              <w:ind w:firstLine="120" w:firstLineChars="50"/>
              <w:rPr>
                <w:rFonts w:hint="eastAsia" w:ascii="宋体" w:hAnsi="宋体"/>
                <w:sz w:val="24"/>
              </w:rPr>
            </w:pPr>
            <w:r>
              <w:rPr>
                <w:rFonts w:hint="eastAsia" w:ascii="宋体" w:hAnsi="宋体"/>
                <w:sz w:val="24"/>
              </w:rPr>
              <w:t>（2）在大会网站上提供贵公司网站主页的链接；</w:t>
            </w:r>
          </w:p>
          <w:p>
            <w:pPr>
              <w:spacing w:line="420" w:lineRule="exact"/>
              <w:ind w:firstLine="120" w:firstLineChars="50"/>
              <w:rPr>
                <w:rFonts w:hint="eastAsia" w:ascii="宋体" w:hAnsi="宋体"/>
                <w:sz w:val="24"/>
              </w:rPr>
            </w:pPr>
            <w:r>
              <w:rPr>
                <w:rFonts w:hint="eastAsia" w:ascii="宋体" w:hAnsi="宋体"/>
                <w:sz w:val="24"/>
              </w:rPr>
              <w:t>（3）在大会会刊上刊登一页贵公司的彩色广告；</w:t>
            </w:r>
          </w:p>
          <w:p>
            <w:pPr>
              <w:spacing w:line="420" w:lineRule="exact"/>
              <w:ind w:firstLine="120" w:firstLineChars="50"/>
              <w:rPr>
                <w:rFonts w:hint="eastAsia" w:ascii="宋体" w:hAnsi="宋体"/>
                <w:sz w:val="24"/>
              </w:rPr>
            </w:pPr>
            <w:r>
              <w:rPr>
                <w:rFonts w:hint="eastAsia" w:ascii="宋体" w:hAnsi="宋体"/>
                <w:sz w:val="24"/>
              </w:rPr>
              <w:t>（4）贵公司的名称和徽标将出现在会前媒体宣传中；</w:t>
            </w:r>
          </w:p>
          <w:p>
            <w:pPr>
              <w:spacing w:line="420" w:lineRule="exact"/>
              <w:ind w:firstLine="120" w:firstLineChars="50"/>
              <w:rPr>
                <w:rFonts w:hint="eastAsia" w:ascii="宋体" w:hAnsi="宋体"/>
                <w:sz w:val="24"/>
              </w:rPr>
            </w:pPr>
            <w:r>
              <w:rPr>
                <w:rFonts w:hint="eastAsia" w:ascii="宋体" w:hAnsi="宋体"/>
                <w:sz w:val="24"/>
              </w:rPr>
              <w:t>（5）在大会会议间隙播放贵公司的宣传片；</w:t>
            </w:r>
          </w:p>
          <w:p>
            <w:pPr>
              <w:spacing w:line="420" w:lineRule="exact"/>
              <w:ind w:firstLine="120" w:firstLineChars="50"/>
              <w:rPr>
                <w:rFonts w:hint="eastAsia" w:ascii="宋体" w:hAnsi="宋体"/>
                <w:sz w:val="24"/>
              </w:rPr>
            </w:pPr>
            <w:r>
              <w:rPr>
                <w:rFonts w:hint="eastAsia" w:ascii="宋体" w:hAnsi="宋体"/>
                <w:sz w:val="24"/>
              </w:rPr>
              <w:t>（6）赠送1个VIP名额、20个全程参会名额（免费注册、参加正式会议、用餐等）；</w:t>
            </w:r>
          </w:p>
          <w:p>
            <w:pPr>
              <w:spacing w:line="420" w:lineRule="exact"/>
              <w:ind w:firstLine="120" w:firstLineChars="50"/>
              <w:rPr>
                <w:rFonts w:hint="eastAsia" w:ascii="宋体" w:hAnsi="宋体"/>
                <w:sz w:val="24"/>
              </w:rPr>
            </w:pPr>
            <w:r>
              <w:rPr>
                <w:rFonts w:hint="eastAsia" w:ascii="宋体" w:hAnsi="宋体"/>
                <w:sz w:val="24"/>
              </w:rPr>
              <w:t>（7）在欢迎致辞中表示诚挚的感谢；</w:t>
            </w:r>
          </w:p>
          <w:p>
            <w:pPr>
              <w:spacing w:line="420" w:lineRule="exact"/>
              <w:ind w:firstLine="120" w:firstLineChars="50"/>
              <w:rPr>
                <w:rFonts w:hint="eastAsia" w:ascii="宋体" w:hAnsi="宋体"/>
                <w:sz w:val="24"/>
              </w:rPr>
            </w:pPr>
            <w:r>
              <w:rPr>
                <w:rFonts w:hint="eastAsia" w:ascii="宋体" w:hAnsi="宋体"/>
                <w:sz w:val="24"/>
              </w:rPr>
              <w:t xml:space="preserve">（8）赠送1个展位；                                      </w:t>
            </w:r>
          </w:p>
          <w:p>
            <w:pPr>
              <w:spacing w:line="420" w:lineRule="exact"/>
              <w:ind w:firstLine="120" w:firstLineChars="50"/>
              <w:rPr>
                <w:rFonts w:hint="eastAsia" w:ascii="宋体" w:hAnsi="宋体"/>
                <w:sz w:val="24"/>
              </w:rPr>
            </w:pPr>
            <w:r>
              <w:rPr>
                <w:rFonts w:hint="eastAsia" w:ascii="宋体" w:hAnsi="宋体"/>
                <w:sz w:val="24"/>
              </w:rPr>
              <w:t>（9）会议酒店免费客房2间（2天）；</w:t>
            </w:r>
          </w:p>
          <w:p>
            <w:pPr>
              <w:spacing w:line="420" w:lineRule="exact"/>
              <w:rPr>
                <w:rFonts w:hint="eastAsia" w:ascii="宋体" w:hAnsi="宋体"/>
                <w:sz w:val="24"/>
              </w:rPr>
            </w:pPr>
            <w:r>
              <w:rPr>
                <w:rFonts w:hint="eastAsia" w:ascii="宋体" w:hAnsi="宋体"/>
                <w:sz w:val="24"/>
              </w:rPr>
              <w:t>（10）分论坛承办资格。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720" w:type="dxa"/>
            <w:gridSpan w:val="4"/>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宋体" w:hAnsi="宋体"/>
                <w:b/>
                <w:sz w:val="24"/>
              </w:rPr>
            </w:pPr>
            <w:r>
              <w:rPr>
                <w:rFonts w:hint="eastAsia" w:ascii="宋体" w:hAnsi="宋体"/>
                <w:b/>
                <w:sz w:val="24"/>
              </w:rPr>
              <w:t>论坛联系人信息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9720" w:type="dxa"/>
            <w:gridSpan w:val="4"/>
            <w:vAlign w:val="top"/>
          </w:tcPr>
          <w:p>
            <w:pPr>
              <w:widowControl/>
              <w:spacing w:line="400" w:lineRule="exact"/>
              <w:jc w:val="left"/>
              <w:rPr>
                <w:rFonts w:hint="eastAsia" w:ascii="宋体" w:hAnsi="宋体"/>
                <w:color w:val="000000"/>
                <w:sz w:val="24"/>
                <w:shd w:val="clear" w:color="auto" w:fill="FFFFFF"/>
              </w:rPr>
            </w:pPr>
            <w:r>
              <w:rPr>
                <w:rFonts w:hint="eastAsia" w:ascii="宋体" w:hAnsi="宋体"/>
                <w:color w:val="000000"/>
                <w:sz w:val="24"/>
                <w:shd w:val="clear" w:color="auto" w:fill="FFFFFF"/>
              </w:rPr>
              <w:t xml:space="preserve">中国期货业协会  </w:t>
            </w:r>
          </w:p>
          <w:p>
            <w:pPr>
              <w:widowControl/>
              <w:spacing w:line="400" w:lineRule="exact"/>
              <w:jc w:val="left"/>
              <w:rPr>
                <w:rFonts w:hint="eastAsia" w:ascii="宋体" w:hAnsi="宋体"/>
                <w:color w:val="000000"/>
                <w:sz w:val="24"/>
                <w:shd w:val="clear" w:color="auto" w:fill="FFFFFF"/>
              </w:rPr>
            </w:pPr>
            <w:r>
              <w:rPr>
                <w:rFonts w:hint="eastAsia" w:ascii="宋体" w:hAnsi="宋体"/>
                <w:color w:val="000000"/>
                <w:sz w:val="24"/>
                <w:shd w:val="clear" w:color="auto" w:fill="FFFFFF"/>
              </w:rPr>
              <w:t>联系人：吴泽辉</w:t>
            </w:r>
            <w:r>
              <w:rPr>
                <w:rFonts w:ascii="宋体" w:hAnsi="宋体"/>
                <w:color w:val="000000"/>
                <w:sz w:val="24"/>
                <w:shd w:val="clear" w:color="auto" w:fill="FFFFFF"/>
              </w:rPr>
              <w:t xml:space="preserve"> </w:t>
            </w:r>
          </w:p>
          <w:p>
            <w:pPr>
              <w:widowControl/>
              <w:spacing w:line="400" w:lineRule="exact"/>
              <w:jc w:val="left"/>
              <w:rPr>
                <w:rFonts w:hint="eastAsia" w:ascii="宋体" w:hAnsi="宋体"/>
                <w:color w:val="000000"/>
                <w:sz w:val="24"/>
                <w:shd w:val="clear" w:color="auto" w:fill="FFFFFF"/>
              </w:rPr>
            </w:pPr>
            <w:r>
              <w:rPr>
                <w:rFonts w:hint="eastAsia" w:ascii="宋体" w:hAnsi="宋体"/>
                <w:color w:val="000000"/>
                <w:sz w:val="24"/>
                <w:shd w:val="clear" w:color="auto" w:fill="FFFFFF"/>
              </w:rPr>
              <w:t>电</w:t>
            </w:r>
            <w:r>
              <w:rPr>
                <w:rFonts w:ascii="宋体" w:hAnsi="宋体"/>
                <w:color w:val="000000"/>
                <w:sz w:val="24"/>
                <w:shd w:val="clear" w:color="auto" w:fill="FFFFFF"/>
              </w:rPr>
              <w:t>话：010-</w:t>
            </w:r>
            <w:r>
              <w:rPr>
                <w:rFonts w:hint="eastAsia" w:ascii="宋体" w:hAnsi="宋体"/>
                <w:color w:val="000000"/>
                <w:sz w:val="24"/>
                <w:shd w:val="clear" w:color="auto" w:fill="FFFFFF"/>
              </w:rPr>
              <w:t xml:space="preserve">88087205 </w:t>
            </w:r>
          </w:p>
          <w:p>
            <w:pPr>
              <w:widowControl/>
              <w:spacing w:line="400" w:lineRule="exact"/>
              <w:jc w:val="left"/>
              <w:rPr>
                <w:rFonts w:hint="eastAsia" w:ascii="宋体" w:hAnsi="宋体"/>
                <w:color w:val="000000"/>
                <w:sz w:val="24"/>
                <w:shd w:val="clear" w:color="auto" w:fill="FFFFFF"/>
              </w:rPr>
            </w:pPr>
            <w:r>
              <w:rPr>
                <w:rFonts w:ascii="宋体" w:hAnsi="宋体"/>
                <w:color w:val="000000"/>
                <w:sz w:val="24"/>
                <w:shd w:val="clear" w:color="auto" w:fill="FFFFFF"/>
              </w:rPr>
              <w:t>传真：010-</w:t>
            </w:r>
            <w:r>
              <w:rPr>
                <w:rFonts w:hint="eastAsia" w:ascii="宋体" w:hAnsi="宋体"/>
                <w:color w:val="000000"/>
                <w:sz w:val="24"/>
                <w:shd w:val="clear" w:color="auto" w:fill="FFFFFF"/>
              </w:rPr>
              <w:t>88087060</w:t>
            </w:r>
          </w:p>
          <w:p>
            <w:pPr>
              <w:spacing w:line="400" w:lineRule="exact"/>
              <w:rPr>
                <w:rFonts w:hint="eastAsia" w:ascii="宋体" w:hAnsi="宋体"/>
                <w:color w:val="000000"/>
                <w:sz w:val="24"/>
                <w:shd w:val="clear" w:color="auto" w:fill="FFFFFF"/>
              </w:rPr>
            </w:pPr>
            <w:r>
              <w:rPr>
                <w:rFonts w:hint="eastAsia" w:ascii="宋体" w:hAnsi="宋体"/>
                <w:color w:val="000000"/>
                <w:sz w:val="24"/>
                <w:shd w:val="clear" w:color="auto" w:fill="FFFFFF"/>
              </w:rPr>
              <w:t>手机：13910715845</w:t>
            </w:r>
          </w:p>
          <w:p>
            <w:pPr>
              <w:spacing w:line="400" w:lineRule="exact"/>
              <w:rPr>
                <w:rFonts w:hint="eastAsia" w:ascii="宋体" w:hAnsi="宋体"/>
                <w:sz w:val="24"/>
              </w:rPr>
            </w:pPr>
            <w:r>
              <w:rPr>
                <w:rFonts w:hint="eastAsia" w:ascii="宋体" w:hAnsi="宋体"/>
                <w:color w:val="000000"/>
                <w:sz w:val="24"/>
                <w:shd w:val="clear" w:color="auto" w:fill="FFFFFF"/>
              </w:rPr>
              <w:t>电子邮箱：wuzehui</w:t>
            </w:r>
            <w:r>
              <w:rPr>
                <w:rFonts w:ascii="宋体" w:hAnsi="宋体"/>
                <w:color w:val="000000"/>
                <w:sz w:val="24"/>
                <w:shd w:val="clear" w:color="auto" w:fill="FFFFFF"/>
              </w:rPr>
              <w:t>@cfachina.org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720" w:type="dxa"/>
            <w:gridSpan w:val="4"/>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宋体" w:hAnsi="宋体"/>
                <w:b/>
                <w:sz w:val="24"/>
              </w:rPr>
            </w:pPr>
            <w:r>
              <w:rPr>
                <w:rFonts w:hint="eastAsia" w:ascii="宋体" w:hAnsi="宋体"/>
                <w:b/>
                <w:sz w:val="24"/>
              </w:rPr>
              <w:t>合作确认书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trPr>
        <w:tc>
          <w:tcPr>
            <w:tcW w:w="9720" w:type="dxa"/>
            <w:gridSpan w:val="4"/>
            <w:tcBorders>
              <w:top w:val="single" w:color="auto" w:sz="4" w:space="0"/>
              <w:left w:val="single" w:color="auto" w:sz="4" w:space="0"/>
              <w:bottom w:val="single" w:color="auto" w:sz="4" w:space="0"/>
              <w:right w:val="single" w:color="auto" w:sz="4" w:space="0"/>
            </w:tcBorders>
            <w:vAlign w:val="top"/>
          </w:tcPr>
          <w:p>
            <w:pPr>
              <w:spacing w:line="500" w:lineRule="exact"/>
              <w:ind w:firstLine="480" w:firstLineChars="200"/>
              <w:rPr>
                <w:rFonts w:hint="eastAsia" w:ascii="宋体" w:hAnsi="宋体"/>
                <w:sz w:val="24"/>
              </w:rPr>
            </w:pPr>
            <w:r>
              <w:rPr>
                <w:rFonts w:hint="eastAsia" w:ascii="宋体" w:hAnsi="宋体"/>
                <w:sz w:val="24"/>
              </w:rPr>
              <w:t>经“第十届中国期货分析师暨场外衍生品论坛”组委会审核，同意</w:t>
            </w:r>
            <w:r>
              <w:rPr>
                <w:rFonts w:hint="eastAsia" w:ascii="宋体" w:hAnsi="宋体"/>
                <w:sz w:val="24"/>
                <w:u w:val="single"/>
              </w:rPr>
              <w:t xml:space="preserve">              </w:t>
            </w:r>
            <w:r>
              <w:rPr>
                <w:rFonts w:hint="eastAsia" w:ascii="宋体" w:hAnsi="宋体"/>
                <w:sz w:val="24"/>
              </w:rPr>
              <w:t>作为论坛承办单位，为其安排相关活动和提供相应回报。</w:t>
            </w:r>
          </w:p>
          <w:p>
            <w:pPr>
              <w:spacing w:line="500" w:lineRule="exact"/>
              <w:ind w:firstLine="3120" w:firstLineChars="1300"/>
              <w:rPr>
                <w:rFonts w:hint="eastAsia" w:ascii="宋体" w:hAnsi="宋体"/>
                <w:sz w:val="24"/>
              </w:rPr>
            </w:pPr>
          </w:p>
          <w:p>
            <w:pPr>
              <w:spacing w:line="500" w:lineRule="exact"/>
              <w:ind w:firstLine="3120" w:firstLineChars="1300"/>
              <w:rPr>
                <w:rFonts w:hint="eastAsia" w:ascii="宋体" w:hAnsi="宋体"/>
                <w:sz w:val="24"/>
              </w:rPr>
            </w:pPr>
            <w:r>
              <w:rPr>
                <w:rFonts w:hint="eastAsia" w:ascii="宋体" w:hAnsi="宋体"/>
                <w:sz w:val="24"/>
              </w:rPr>
              <w:t>中国期货业协会（盖章）：</w:t>
            </w:r>
          </w:p>
          <w:p>
            <w:pPr>
              <w:spacing w:line="500" w:lineRule="exact"/>
              <w:ind w:firstLine="5160" w:firstLineChars="2150"/>
              <w:rPr>
                <w:rFonts w:hint="eastAsia" w:ascii="宋体" w:hAnsi="宋体"/>
                <w:sz w:val="24"/>
              </w:rPr>
            </w:pPr>
            <w:r>
              <w:rPr>
                <w:rFonts w:hint="eastAsia" w:ascii="宋体" w:hAnsi="宋体"/>
                <w:sz w:val="24"/>
              </w:rPr>
              <w:t>年　　月　　日</w:t>
            </w:r>
          </w:p>
        </w:tc>
      </w:tr>
    </w:tbl>
    <w:p>
      <w:pPr>
        <w:spacing w:line="360" w:lineRule="auto"/>
        <w:rPr>
          <w:rFonts w:hint="eastAsia" w:ascii="仿宋_GB2312" w:hAnsi="宋体" w:eastAsia="仿宋_GB2312"/>
          <w:sz w:val="30"/>
          <w:szCs w:val="30"/>
        </w:rPr>
      </w:pPr>
    </w:p>
    <w:p>
      <w:pPr>
        <w:spacing w:line="360" w:lineRule="auto"/>
        <w:rPr>
          <w:rFonts w:hint="eastAsia" w:ascii="仿宋_GB2312" w:hAnsi="宋体" w:eastAsia="仿宋_GB2312"/>
          <w:sz w:val="30"/>
          <w:szCs w:val="30"/>
        </w:rPr>
      </w:pPr>
    </w:p>
    <w:p>
      <w:pPr>
        <w:widowControl/>
        <w:spacing w:line="560" w:lineRule="exact"/>
        <w:ind w:firstLine="600" w:firstLineChars="200"/>
        <w:jc w:val="left"/>
        <w:rPr>
          <w:rFonts w:ascii="仿宋_GB2312" w:hAnsi="宋体" w:eastAsia="仿宋_GB2312"/>
          <w:bCs/>
          <w:sz w:val="30"/>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500"/>
  <w:drawingGridHorizontalSpacing w:val="1"/>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suppressSpBfAfterPgBrk/>
    <w:adjustLineHeightInTable/>
    <w:doNotWrapTextWithPunct/>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2016-01-12T03:01:00Z</dcterms:created>
  <cp:lastModifiedBy>Administrator</cp:lastModifiedBy>
  <dcterms:modified xsi:type="dcterms:W3CDTF">2016-01-12T03:04:38Z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