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24" w:lineRule="auto"/>
        <w:jc w:val="center"/>
        <w:rPr>
          <w:rFonts w:ascii="隶书" w:eastAsia="隶书"/>
          <w:b/>
          <w:sz w:val="32"/>
          <w:szCs w:val="32"/>
        </w:rPr>
      </w:pPr>
      <w:r>
        <w:rPr>
          <w:rFonts w:hint="eastAsia" w:ascii="隶书" w:eastAsia="隶书"/>
          <w:b/>
          <w:sz w:val="52"/>
          <w:szCs w:val="52"/>
        </w:rPr>
        <w:t>论</w:t>
      </w:r>
      <w:r>
        <w:rPr>
          <w:rFonts w:ascii="隶书" w:eastAsia="隶书"/>
          <w:b/>
          <w:sz w:val="52"/>
          <w:szCs w:val="52"/>
        </w:rPr>
        <w:t xml:space="preserve"> </w:t>
      </w:r>
      <w:r>
        <w:rPr>
          <w:rFonts w:hint="eastAsia" w:ascii="隶书" w:eastAsia="隶书"/>
          <w:b/>
          <w:sz w:val="52"/>
          <w:szCs w:val="52"/>
        </w:rPr>
        <w:t>坛</w:t>
      </w:r>
      <w:r>
        <w:rPr>
          <w:rFonts w:ascii="隶书" w:eastAsia="隶书"/>
          <w:b/>
          <w:sz w:val="52"/>
          <w:szCs w:val="52"/>
        </w:rPr>
        <w:t xml:space="preserve"> </w:t>
      </w:r>
      <w:r>
        <w:rPr>
          <w:rFonts w:hint="eastAsia" w:ascii="隶书" w:eastAsia="隶书"/>
          <w:b/>
          <w:sz w:val="52"/>
          <w:szCs w:val="52"/>
        </w:rPr>
        <w:t>议</w:t>
      </w:r>
      <w:r>
        <w:rPr>
          <w:rFonts w:ascii="隶书" w:eastAsia="隶书"/>
          <w:b/>
          <w:sz w:val="52"/>
          <w:szCs w:val="52"/>
        </w:rPr>
        <w:t xml:space="preserve"> </w:t>
      </w:r>
      <w:r>
        <w:rPr>
          <w:rFonts w:hint="eastAsia" w:ascii="隶书" w:eastAsia="隶书"/>
          <w:b/>
          <w:sz w:val="52"/>
          <w:szCs w:val="52"/>
        </w:rPr>
        <w:t>程（拟）</w:t>
      </w:r>
    </w:p>
    <w:tbl>
      <w:tblPr>
        <w:tblW w:w="96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27"/>
        <w:gridCol w:w="22"/>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47" w:hRule="atLeast"/>
          <w:jc w:val="center"/>
        </w:trPr>
        <w:tc>
          <w:tcPr>
            <w:tcW w:w="9639" w:type="dxa"/>
            <w:gridSpan w:val="3"/>
            <w:shd w:val="clear" w:color="auto" w:fill="000080"/>
            <w:vAlign w:val="center"/>
          </w:tcPr>
          <w:p>
            <w:pPr>
              <w:jc w:val="center"/>
              <w:rPr>
                <w:rFonts w:ascii="Arial" w:hAnsi="Arial" w:eastAsia="楷体_GB2312" w:cs="Arial"/>
                <w:b/>
                <w:color w:val="FFFFFF"/>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51" w:hRule="atLeast"/>
          <w:jc w:val="center"/>
        </w:trPr>
        <w:tc>
          <w:tcPr>
            <w:tcW w:w="2149" w:type="dxa"/>
            <w:gridSpan w:val="2"/>
            <w:shd w:val="clear" w:color="auto" w:fill="FFFFFF"/>
            <w:vAlign w:val="center"/>
          </w:tcPr>
          <w:p>
            <w:pPr>
              <w:rPr>
                <w:rFonts w:ascii="Arial" w:hAnsi="Arial" w:eastAsia="楷体_GB2312" w:cs="Arial"/>
                <w:color w:val="000000"/>
                <w:szCs w:val="21"/>
              </w:rPr>
            </w:pPr>
            <w:r>
              <w:rPr>
                <w:rFonts w:hint="eastAsia" w:ascii="Arial" w:hAnsi="Arial" w:eastAsia="楷体_GB2312" w:cs="Arial"/>
                <w:color w:val="000000"/>
                <w:szCs w:val="21"/>
              </w:rPr>
              <w:t>25日</w:t>
            </w:r>
            <w:r>
              <w:rPr>
                <w:rFonts w:ascii="Arial" w:hAnsi="Arial" w:eastAsia="楷体_GB2312" w:cs="Arial"/>
                <w:color w:val="000000"/>
                <w:szCs w:val="21"/>
              </w:rPr>
              <w:t xml:space="preserve"> 1</w:t>
            </w:r>
            <w:r>
              <w:rPr>
                <w:rFonts w:hint="eastAsia" w:ascii="Arial" w:hAnsi="Arial" w:eastAsia="楷体_GB2312" w:cs="Arial"/>
                <w:color w:val="000000"/>
                <w:szCs w:val="21"/>
              </w:rPr>
              <w:t>3:</w:t>
            </w:r>
            <w:r>
              <w:rPr>
                <w:rFonts w:ascii="Arial" w:hAnsi="Arial" w:eastAsia="楷体_GB2312" w:cs="Arial"/>
                <w:color w:val="000000"/>
                <w:szCs w:val="21"/>
              </w:rPr>
              <w:t>00-20</w:t>
            </w:r>
            <w:r>
              <w:rPr>
                <w:rFonts w:hint="eastAsia" w:ascii="Arial" w:hAnsi="Arial" w:eastAsia="楷体_GB2312" w:cs="Arial"/>
                <w:color w:val="000000"/>
                <w:szCs w:val="21"/>
              </w:rPr>
              <w:t>:</w:t>
            </w:r>
            <w:r>
              <w:rPr>
                <w:rFonts w:ascii="Arial" w:hAnsi="Arial" w:eastAsia="楷体_GB2312" w:cs="Arial"/>
                <w:color w:val="000000"/>
                <w:szCs w:val="21"/>
              </w:rPr>
              <w:t>30</w:t>
            </w:r>
          </w:p>
          <w:p>
            <w:pPr>
              <w:rPr>
                <w:rFonts w:ascii="Arial" w:hAnsi="Arial" w:eastAsia="楷体_GB2312" w:cs="Arial"/>
                <w:color w:val="000000"/>
                <w:szCs w:val="21"/>
              </w:rPr>
            </w:pPr>
            <w:r>
              <w:rPr>
                <w:rFonts w:hint="eastAsia" w:ascii="Arial" w:hAnsi="Arial" w:eastAsia="楷体_GB2312" w:cs="Arial"/>
                <w:color w:val="000000"/>
                <w:szCs w:val="21"/>
              </w:rPr>
              <w:t>26日</w:t>
            </w:r>
            <w:r>
              <w:rPr>
                <w:rFonts w:ascii="Arial" w:hAnsi="Arial" w:eastAsia="楷体_GB2312" w:cs="Arial"/>
                <w:color w:val="000000"/>
                <w:szCs w:val="21"/>
              </w:rPr>
              <w:t xml:space="preserve"> </w:t>
            </w:r>
            <w:r>
              <w:rPr>
                <w:rFonts w:hint="eastAsia" w:ascii="Arial" w:hAnsi="Arial" w:eastAsia="楷体_GB2312" w:cs="Arial"/>
                <w:color w:val="000000"/>
                <w:szCs w:val="21"/>
              </w:rPr>
              <w:t>0</w:t>
            </w:r>
            <w:r>
              <w:rPr>
                <w:rFonts w:ascii="Arial" w:hAnsi="Arial" w:eastAsia="楷体_GB2312" w:cs="Arial"/>
                <w:color w:val="000000"/>
                <w:szCs w:val="21"/>
              </w:rPr>
              <w:t>8</w:t>
            </w:r>
            <w:r>
              <w:rPr>
                <w:rFonts w:hint="eastAsia" w:ascii="Arial" w:hAnsi="Arial" w:eastAsia="楷体_GB2312" w:cs="Arial"/>
                <w:color w:val="000000"/>
                <w:szCs w:val="21"/>
              </w:rPr>
              <w:t>:</w:t>
            </w:r>
            <w:r>
              <w:rPr>
                <w:rFonts w:ascii="Arial" w:hAnsi="Arial" w:eastAsia="楷体_GB2312" w:cs="Arial"/>
                <w:color w:val="000000"/>
                <w:szCs w:val="21"/>
              </w:rPr>
              <w:t>30-</w:t>
            </w:r>
            <w:r>
              <w:rPr>
                <w:rFonts w:hint="eastAsia" w:ascii="Arial" w:hAnsi="Arial" w:eastAsia="楷体_GB2312" w:cs="Arial"/>
                <w:color w:val="000000"/>
                <w:szCs w:val="21"/>
              </w:rPr>
              <w:t>0</w:t>
            </w:r>
            <w:r>
              <w:rPr>
                <w:rFonts w:ascii="Arial" w:hAnsi="Arial" w:eastAsia="楷体_GB2312" w:cs="Arial"/>
                <w:color w:val="000000"/>
                <w:szCs w:val="21"/>
              </w:rPr>
              <w:t>9</w:t>
            </w:r>
            <w:r>
              <w:rPr>
                <w:rFonts w:hint="eastAsia" w:ascii="Arial" w:hAnsi="Arial" w:eastAsia="楷体_GB2312" w:cs="Arial"/>
                <w:color w:val="000000"/>
                <w:szCs w:val="21"/>
              </w:rPr>
              <w:t>:</w:t>
            </w:r>
            <w:r>
              <w:rPr>
                <w:rFonts w:ascii="Arial" w:hAnsi="Arial" w:eastAsia="楷体_GB2312" w:cs="Arial"/>
                <w:color w:val="000000"/>
                <w:szCs w:val="21"/>
              </w:rPr>
              <w:t>00</w:t>
            </w:r>
          </w:p>
        </w:tc>
        <w:tc>
          <w:tcPr>
            <w:tcW w:w="7490" w:type="dxa"/>
            <w:shd w:val="clear" w:color="auto" w:fill="FFFFFF"/>
            <w:vAlign w:val="center"/>
          </w:tcPr>
          <w:p>
            <w:pPr>
              <w:rPr>
                <w:rFonts w:ascii="Arial" w:hAnsi="Arial" w:eastAsia="楷体_GB2312" w:cs="Arial"/>
                <w:b/>
                <w:color w:val="000000"/>
                <w:sz w:val="24"/>
              </w:rPr>
            </w:pPr>
            <w:r>
              <w:rPr>
                <w:rFonts w:hint="eastAsia" w:ascii="Arial" w:hAnsi="Arial" w:eastAsia="楷体_GB2312" w:cs="Arial"/>
                <w:b/>
                <w:color w:val="000000"/>
                <w:sz w:val="24"/>
              </w:rPr>
              <w:t>论坛注册</w:t>
            </w:r>
          </w:p>
          <w:p>
            <w:pPr>
              <w:rPr>
                <w:rFonts w:ascii="楷体_GB2312" w:eastAsia="楷体_GB2312"/>
                <w:b/>
                <w:sz w:val="24"/>
              </w:rPr>
            </w:pPr>
            <w:r>
              <w:rPr>
                <w:rFonts w:hint="eastAsia" w:ascii="Arial" w:hAnsi="Arial" w:eastAsia="楷体_GB2312" w:cs="Arial"/>
                <w:b/>
                <w:color w:val="000000"/>
                <w:sz w:val="24"/>
              </w:rPr>
              <w:t>地点：</w:t>
            </w:r>
            <w:r>
              <w:rPr>
                <w:rFonts w:hint="eastAsia" w:ascii="楷体_GB2312" w:eastAsia="楷体_GB2312"/>
                <w:sz w:val="24"/>
              </w:rPr>
              <w:t>杭州黄龙饭店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58" w:hRule="atLeast"/>
          <w:jc w:val="center"/>
        </w:trPr>
        <w:tc>
          <w:tcPr>
            <w:tcW w:w="9639" w:type="dxa"/>
            <w:gridSpan w:val="3"/>
            <w:shd w:val="clear" w:color="auto" w:fill="003399"/>
            <w:vAlign w:val="center"/>
          </w:tcPr>
          <w:p>
            <w:pPr>
              <w:jc w:val="center"/>
              <w:rPr>
                <w:rFonts w:ascii="Arial" w:hAnsi="Arial" w:eastAsia="楷体_GB2312" w:cs="Arial"/>
                <w:b/>
                <w:sz w:val="24"/>
              </w:rPr>
            </w:pPr>
            <w:r>
              <w:rPr>
                <w:rFonts w:hint="eastAsia" w:ascii="楷体_GB2312" w:hAnsi="Arial" w:eastAsia="楷体_GB2312" w:cs="Arial"/>
                <w:b/>
                <w:color w:val="FFFFFF"/>
                <w:sz w:val="32"/>
                <w:szCs w:val="32"/>
              </w:rPr>
              <w:t>转型培训</w:t>
            </w:r>
            <w:r>
              <w:rPr>
                <w:rFonts w:ascii="Arial" w:hAnsi="Arial" w:eastAsia="楷体_GB2312" w:cs="Arial"/>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98" w:hRule="atLeast"/>
          <w:jc w:val="center"/>
        </w:trPr>
        <w:tc>
          <w:tcPr>
            <w:tcW w:w="2149" w:type="dxa"/>
            <w:gridSpan w:val="2"/>
            <w:shd w:val="clear" w:color="auto" w:fill="FFFFFF"/>
            <w:vAlign w:val="center"/>
          </w:tcPr>
          <w:p>
            <w:pPr>
              <w:rPr>
                <w:rFonts w:ascii="Arial" w:hAnsi="Arial" w:eastAsia="楷体_GB2312" w:cs="Arial"/>
                <w:color w:val="000000"/>
                <w:szCs w:val="21"/>
              </w:rPr>
            </w:pPr>
            <w:r>
              <w:rPr>
                <w:rFonts w:hint="eastAsia" w:ascii="Arial" w:hAnsi="Arial" w:eastAsia="楷体_GB2312" w:cs="Arial"/>
                <w:color w:val="000000"/>
                <w:szCs w:val="21"/>
              </w:rPr>
              <w:t>4月20日-24日</w:t>
            </w:r>
          </w:p>
        </w:tc>
        <w:tc>
          <w:tcPr>
            <w:tcW w:w="7490" w:type="dxa"/>
            <w:shd w:val="clear" w:color="auto" w:fill="FFFFFF"/>
            <w:vAlign w:val="center"/>
          </w:tcPr>
          <w:p>
            <w:pPr>
              <w:snapToGrid w:val="0"/>
              <w:jc w:val="left"/>
              <w:rPr>
                <w:rFonts w:ascii="Arial" w:hAnsi="Arial" w:eastAsia="楷体_GB2312" w:cs="Arial"/>
                <w:bCs/>
                <w:sz w:val="24"/>
              </w:rPr>
            </w:pPr>
            <w:r>
              <w:rPr>
                <w:rFonts w:hint="eastAsia" w:ascii="Arial" w:hAnsi="Arial" w:eastAsia="楷体_GB2312" w:cs="Arial"/>
                <w:b/>
                <w:sz w:val="24"/>
              </w:rPr>
              <w:t>培训内容：</w:t>
            </w:r>
            <w:r>
              <w:rPr>
                <w:rFonts w:hint="eastAsia" w:ascii="Arial" w:hAnsi="Arial" w:eastAsia="楷体_GB2312" w:cs="Arial"/>
                <w:bCs/>
                <w:sz w:val="24"/>
              </w:rPr>
              <w:t>期权交易实务高阶培训</w:t>
            </w:r>
          </w:p>
          <w:p>
            <w:pPr>
              <w:snapToGrid w:val="0"/>
              <w:jc w:val="left"/>
              <w:rPr>
                <w:rFonts w:ascii="Arial" w:hAnsi="Arial" w:eastAsia="楷体_GB2312" w:cs="Arial"/>
                <w:bCs/>
                <w:sz w:val="24"/>
              </w:rPr>
            </w:pPr>
            <w:r>
              <w:rPr>
                <w:rFonts w:hint="eastAsia" w:ascii="Arial" w:hAnsi="Arial" w:eastAsia="楷体_GB2312" w:cs="Arial"/>
                <w:b/>
                <w:sz w:val="24"/>
              </w:rPr>
              <w:t>主办单位：</w:t>
            </w:r>
            <w:r>
              <w:rPr>
                <w:rFonts w:hint="eastAsia" w:ascii="Arial" w:hAnsi="Arial" w:eastAsia="楷体_GB2312" w:cs="Arial"/>
                <w:bCs/>
                <w:sz w:val="24"/>
              </w:rPr>
              <w:t>中国期货业协会、欧洲期货交易所</w:t>
            </w:r>
          </w:p>
          <w:p>
            <w:pPr>
              <w:snapToGrid w:val="0"/>
              <w:jc w:val="left"/>
              <w:rPr>
                <w:rFonts w:ascii="Arial" w:hAnsi="Arial" w:eastAsia="楷体_GB2312" w:cs="Arial"/>
                <w:b/>
                <w:sz w:val="24"/>
              </w:rPr>
            </w:pPr>
            <w:r>
              <w:rPr>
                <w:rFonts w:hint="eastAsia" w:ascii="Arial" w:hAnsi="Arial" w:eastAsia="楷体_GB2312" w:cs="Arial"/>
                <w:b/>
                <w:sz w:val="24"/>
              </w:rPr>
              <w:t>培训地点：</w:t>
            </w:r>
            <w:r>
              <w:rPr>
                <w:rFonts w:hint="eastAsia" w:ascii="Arial" w:hAnsi="Arial" w:eastAsia="楷体_GB2312" w:cs="Arial"/>
                <w:bCs/>
                <w:sz w:val="24"/>
              </w:rPr>
              <w:t>浙江工业大学（杭州市潮王路18号）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19" w:hRule="atLeast"/>
          <w:jc w:val="center"/>
        </w:trPr>
        <w:tc>
          <w:tcPr>
            <w:tcW w:w="2149" w:type="dxa"/>
            <w:gridSpan w:val="2"/>
            <w:shd w:val="clear" w:color="auto" w:fill="FFFFFF"/>
            <w:vAlign w:val="center"/>
          </w:tcPr>
          <w:p>
            <w:pPr>
              <w:rPr>
                <w:rFonts w:ascii="Arial" w:hAnsi="Arial" w:eastAsia="楷体_GB2312" w:cs="Arial"/>
                <w:color w:val="000000"/>
                <w:szCs w:val="21"/>
              </w:rPr>
            </w:pPr>
            <w:r>
              <w:rPr>
                <w:rFonts w:hint="eastAsia" w:ascii="Arial" w:hAnsi="Arial" w:eastAsia="楷体_GB2312" w:cs="Arial"/>
                <w:color w:val="000000"/>
                <w:szCs w:val="21"/>
              </w:rPr>
              <w:t>4月23日-24日</w:t>
            </w:r>
          </w:p>
        </w:tc>
        <w:tc>
          <w:tcPr>
            <w:tcW w:w="7490" w:type="dxa"/>
            <w:shd w:val="clear" w:color="auto" w:fill="FFFFFF"/>
            <w:vAlign w:val="center"/>
          </w:tcPr>
          <w:p>
            <w:pPr>
              <w:snapToGrid w:val="0"/>
              <w:jc w:val="left"/>
              <w:rPr>
                <w:rFonts w:ascii="Arial" w:hAnsi="Arial" w:eastAsia="楷体_GB2312" w:cs="Arial"/>
                <w:bCs/>
                <w:sz w:val="24"/>
              </w:rPr>
            </w:pPr>
            <w:r>
              <w:rPr>
                <w:rFonts w:hint="eastAsia" w:ascii="Arial" w:hAnsi="Arial" w:eastAsia="楷体_GB2312" w:cs="Arial"/>
                <w:b/>
                <w:sz w:val="24"/>
              </w:rPr>
              <w:t>培训内容：</w:t>
            </w:r>
            <w:r>
              <w:rPr>
                <w:rFonts w:hint="eastAsia" w:ascii="Arial" w:hAnsi="Arial" w:eastAsia="楷体_GB2312" w:cs="Arial"/>
                <w:bCs/>
                <w:sz w:val="24"/>
              </w:rPr>
              <w:t>浙江上市公司外汇风险专题研修班</w:t>
            </w:r>
          </w:p>
          <w:p>
            <w:pPr>
              <w:snapToGrid w:val="0"/>
              <w:ind w:left="1244" w:hanging="1244" w:hangingChars="518"/>
              <w:jc w:val="left"/>
              <w:rPr>
                <w:rFonts w:ascii="Arial" w:hAnsi="Arial" w:eastAsia="楷体_GB2312" w:cs="Arial"/>
                <w:bCs/>
                <w:sz w:val="24"/>
              </w:rPr>
            </w:pPr>
            <w:r>
              <w:rPr>
                <w:rFonts w:hint="eastAsia" w:ascii="Arial" w:hAnsi="Arial" w:eastAsia="楷体_GB2312" w:cs="Arial"/>
                <w:b/>
                <w:sz w:val="24"/>
              </w:rPr>
              <w:t>主办单位：</w:t>
            </w:r>
            <w:r>
              <w:rPr>
                <w:rFonts w:hint="eastAsia" w:ascii="Arial" w:hAnsi="Arial" w:eastAsia="楷体_GB2312" w:cs="Arial"/>
                <w:bCs/>
                <w:sz w:val="24"/>
              </w:rPr>
              <w:t xml:space="preserve">中国金融期货交易所、中国期货业协会、浙江省上市公司协会 </w:t>
            </w:r>
          </w:p>
          <w:p>
            <w:pPr>
              <w:snapToGrid w:val="0"/>
              <w:jc w:val="left"/>
              <w:rPr>
                <w:rFonts w:ascii="宋体" w:hAnsi="宋体" w:cs="宋体"/>
                <w:color w:val="000000"/>
                <w:kern w:val="0"/>
                <w:sz w:val="20"/>
                <w:szCs w:val="20"/>
              </w:rPr>
            </w:pPr>
            <w:r>
              <w:rPr>
                <w:rFonts w:hint="eastAsia" w:ascii="Arial" w:hAnsi="Arial" w:eastAsia="楷体_GB2312" w:cs="Arial"/>
                <w:b/>
                <w:sz w:val="24"/>
              </w:rPr>
              <w:t>培训地点：</w:t>
            </w:r>
            <w:r>
              <w:rPr>
                <w:rFonts w:hint="eastAsia" w:ascii="Arial" w:hAnsi="Arial" w:eastAsia="楷体_GB2312" w:cs="Arial"/>
                <w:bCs/>
                <w:sz w:val="24"/>
              </w:rPr>
              <w:t>星都宾馆（杭州市</w:t>
            </w:r>
            <w:r>
              <w:rPr>
                <w:rFonts w:ascii="Arial" w:hAnsi="Arial" w:eastAsia="楷体_GB2312" w:cs="Arial"/>
                <w:bCs/>
                <w:sz w:val="24"/>
              </w:rPr>
              <w:t>拱墅区文晖路448号</w:t>
            </w:r>
            <w:r>
              <w:rPr>
                <w:rFonts w:hint="eastAsia" w:ascii="Arial" w:hAnsi="Arial" w:eastAsia="楷体_GB2312" w:cs="Arial"/>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65" w:hRule="atLeast"/>
          <w:jc w:val="center"/>
        </w:trPr>
        <w:tc>
          <w:tcPr>
            <w:tcW w:w="2149" w:type="dxa"/>
            <w:gridSpan w:val="2"/>
            <w:shd w:val="clear" w:color="auto" w:fill="FFFFFF"/>
            <w:vAlign w:val="center"/>
          </w:tcPr>
          <w:p>
            <w:pPr>
              <w:rPr>
                <w:rFonts w:ascii="Arial" w:hAnsi="Arial" w:eastAsia="楷体_GB2312" w:cs="Arial"/>
                <w:color w:val="000000"/>
                <w:szCs w:val="21"/>
              </w:rPr>
            </w:pPr>
            <w:r>
              <w:rPr>
                <w:rFonts w:hint="eastAsia" w:ascii="Arial" w:hAnsi="Arial" w:eastAsia="楷体_GB2312" w:cs="Arial"/>
                <w:color w:val="000000"/>
                <w:szCs w:val="21"/>
              </w:rPr>
              <w:t>4月24日-25日上午</w:t>
            </w:r>
          </w:p>
        </w:tc>
        <w:tc>
          <w:tcPr>
            <w:tcW w:w="7490" w:type="dxa"/>
            <w:shd w:val="clear" w:color="auto" w:fill="FFFFFF"/>
            <w:vAlign w:val="center"/>
          </w:tcPr>
          <w:p>
            <w:pPr>
              <w:snapToGrid w:val="0"/>
              <w:jc w:val="left"/>
              <w:rPr>
                <w:rFonts w:ascii="Arial" w:hAnsi="Arial" w:eastAsia="楷体_GB2312" w:cs="Arial"/>
                <w:bCs/>
                <w:sz w:val="24"/>
              </w:rPr>
            </w:pPr>
            <w:r>
              <w:rPr>
                <w:rFonts w:hint="eastAsia" w:ascii="Arial" w:hAnsi="Arial" w:eastAsia="楷体_GB2312" w:cs="Arial"/>
                <w:b/>
                <w:sz w:val="24"/>
              </w:rPr>
              <w:t>培训内容：</w:t>
            </w:r>
            <w:r>
              <w:rPr>
                <w:rFonts w:hint="eastAsia" w:ascii="Arial" w:hAnsi="Arial" w:eastAsia="楷体_GB2312" w:cs="Arial"/>
                <w:bCs/>
                <w:sz w:val="24"/>
              </w:rPr>
              <w:t>中层管理人员业务培训</w:t>
            </w:r>
          </w:p>
          <w:p>
            <w:pPr>
              <w:snapToGrid w:val="0"/>
              <w:jc w:val="left"/>
              <w:rPr>
                <w:rFonts w:ascii="Arial" w:hAnsi="Arial" w:eastAsia="楷体_GB2312" w:cs="Arial"/>
                <w:bCs/>
                <w:sz w:val="24"/>
              </w:rPr>
            </w:pPr>
            <w:r>
              <w:rPr>
                <w:rFonts w:hint="eastAsia" w:ascii="Arial" w:hAnsi="Arial" w:eastAsia="楷体_GB2312" w:cs="Arial"/>
                <w:b/>
                <w:sz w:val="24"/>
              </w:rPr>
              <w:t>主办单位：</w:t>
            </w:r>
            <w:r>
              <w:rPr>
                <w:rFonts w:hint="eastAsia" w:ascii="Arial" w:hAnsi="Arial" w:eastAsia="楷体_GB2312" w:cs="Arial"/>
                <w:bCs/>
                <w:sz w:val="24"/>
              </w:rPr>
              <w:t>郑州商品交易所、中国期货业协会</w:t>
            </w:r>
          </w:p>
          <w:p>
            <w:pPr>
              <w:snapToGrid w:val="0"/>
              <w:jc w:val="left"/>
              <w:rPr>
                <w:rFonts w:ascii="宋体" w:hAnsi="宋体" w:cs="宋体"/>
                <w:color w:val="000000"/>
                <w:kern w:val="0"/>
                <w:sz w:val="20"/>
                <w:szCs w:val="20"/>
              </w:rPr>
            </w:pPr>
            <w:r>
              <w:rPr>
                <w:rFonts w:hint="eastAsia" w:ascii="Arial" w:hAnsi="Arial" w:eastAsia="楷体_GB2312" w:cs="Arial"/>
                <w:b/>
                <w:sz w:val="24"/>
              </w:rPr>
              <w:t>培训地点：</w:t>
            </w:r>
            <w:r>
              <w:rPr>
                <w:rFonts w:hint="eastAsia" w:ascii="Arial" w:hAnsi="Arial" w:eastAsia="楷体_GB2312" w:cs="Arial"/>
                <w:bCs/>
                <w:sz w:val="24"/>
              </w:rPr>
              <w:t>马可波罗酒店（</w:t>
            </w:r>
            <w:r>
              <w:rPr>
                <w:rFonts w:ascii="Arial" w:hAnsi="Arial" w:eastAsia="楷体_GB2312" w:cs="Arial"/>
                <w:bCs/>
                <w:sz w:val="24"/>
              </w:rPr>
              <w:t>杭州市上城区浣纱路99号</w:t>
            </w:r>
            <w:r>
              <w:rPr>
                <w:rFonts w:hint="eastAsia" w:ascii="Arial" w:hAnsi="Arial" w:eastAsia="楷体_GB2312" w:cs="Arial"/>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03" w:hRule="atLeast"/>
          <w:jc w:val="center"/>
        </w:trPr>
        <w:tc>
          <w:tcPr>
            <w:tcW w:w="2149" w:type="dxa"/>
            <w:gridSpan w:val="2"/>
            <w:shd w:val="clear" w:color="auto" w:fill="FFFFFF"/>
            <w:vAlign w:val="center"/>
          </w:tcPr>
          <w:p>
            <w:pPr>
              <w:rPr>
                <w:rFonts w:ascii="Arial" w:hAnsi="Arial" w:eastAsia="楷体_GB2312" w:cs="Arial"/>
                <w:color w:val="000000"/>
                <w:szCs w:val="21"/>
              </w:rPr>
            </w:pPr>
            <w:r>
              <w:rPr>
                <w:rFonts w:hint="eastAsia" w:ascii="Arial" w:hAnsi="Arial" w:eastAsia="楷体_GB2312" w:cs="Arial"/>
                <w:color w:val="000000"/>
                <w:szCs w:val="21"/>
              </w:rPr>
              <w:t>25日上午</w:t>
            </w:r>
          </w:p>
        </w:tc>
        <w:tc>
          <w:tcPr>
            <w:tcW w:w="7490" w:type="dxa"/>
            <w:shd w:val="clear" w:color="auto" w:fill="FFFFFF"/>
            <w:vAlign w:val="center"/>
          </w:tcPr>
          <w:p>
            <w:pPr>
              <w:snapToGrid w:val="0"/>
              <w:jc w:val="left"/>
              <w:rPr>
                <w:rFonts w:ascii="Arial" w:hAnsi="Arial" w:eastAsia="楷体_GB2312" w:cs="Arial"/>
                <w:bCs/>
                <w:sz w:val="24"/>
              </w:rPr>
            </w:pPr>
            <w:r>
              <w:rPr>
                <w:rFonts w:hint="eastAsia" w:ascii="Arial" w:hAnsi="Arial" w:eastAsia="楷体_GB2312" w:cs="Arial"/>
                <w:b/>
                <w:sz w:val="24"/>
              </w:rPr>
              <w:t>培训内容：</w:t>
            </w:r>
            <w:r>
              <w:rPr>
                <w:rFonts w:hint="eastAsia" w:ascii="Arial" w:hAnsi="Arial" w:eastAsia="楷体_GB2312" w:cs="Arial"/>
                <w:bCs/>
                <w:sz w:val="24"/>
              </w:rPr>
              <w:t>彭博大宗商品衍生品高阶培训</w:t>
            </w:r>
          </w:p>
          <w:p>
            <w:pPr>
              <w:snapToGrid w:val="0"/>
              <w:jc w:val="left"/>
              <w:rPr>
                <w:rFonts w:ascii="Arial" w:hAnsi="Arial" w:eastAsia="楷体_GB2312" w:cs="Arial"/>
                <w:bCs/>
                <w:sz w:val="24"/>
              </w:rPr>
            </w:pPr>
            <w:r>
              <w:rPr>
                <w:rFonts w:hint="eastAsia" w:ascii="Arial" w:hAnsi="Arial" w:eastAsia="楷体_GB2312" w:cs="Arial"/>
                <w:b/>
                <w:sz w:val="24"/>
              </w:rPr>
              <w:t>主办单位：</w:t>
            </w:r>
            <w:r>
              <w:rPr>
                <w:rFonts w:hint="eastAsia" w:ascii="Arial" w:hAnsi="Arial" w:eastAsia="楷体_GB2312" w:cs="Arial"/>
                <w:bCs/>
                <w:sz w:val="24"/>
              </w:rPr>
              <w:t>彭博资讯</w:t>
            </w:r>
          </w:p>
          <w:p>
            <w:pPr>
              <w:snapToGrid w:val="0"/>
              <w:jc w:val="left"/>
              <w:rPr>
                <w:rFonts w:ascii="Arial" w:hAnsi="Arial" w:eastAsia="楷体_GB2312" w:cs="Arial"/>
                <w:b/>
                <w:sz w:val="24"/>
              </w:rPr>
            </w:pPr>
            <w:r>
              <w:rPr>
                <w:rFonts w:hint="eastAsia" w:ascii="Arial" w:hAnsi="Arial" w:eastAsia="楷体_GB2312" w:cs="Arial"/>
                <w:b/>
                <w:sz w:val="24"/>
              </w:rPr>
              <w:t>培训地点：</w:t>
            </w:r>
            <w:r>
              <w:rPr>
                <w:rFonts w:hint="eastAsia" w:ascii="Arial" w:hAnsi="Arial" w:eastAsia="楷体_GB2312" w:cs="Arial"/>
                <w:bCs/>
                <w:sz w:val="24"/>
              </w:rPr>
              <w:t>黄龙饭店（杭州市</w:t>
            </w:r>
            <w:r>
              <w:rPr>
                <w:rFonts w:ascii="Arial" w:hAnsi="Arial" w:eastAsia="楷体_GB2312" w:cs="Arial"/>
                <w:bCs/>
                <w:sz w:val="24"/>
              </w:rPr>
              <w:t>曙光路120号</w:t>
            </w:r>
            <w:r>
              <w:rPr>
                <w:rFonts w:hint="eastAsia" w:ascii="Arial" w:hAnsi="Arial" w:eastAsia="楷体_GB2312" w:cs="Arial"/>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639" w:type="dxa"/>
            <w:gridSpan w:val="3"/>
            <w:shd w:val="clear" w:color="auto" w:fill="333399"/>
            <w:vAlign w:val="top"/>
          </w:tcPr>
          <w:p>
            <w:pPr>
              <w:snapToGrid w:val="0"/>
              <w:ind w:left="1080"/>
              <w:rPr>
                <w:rFonts w:ascii="Arial" w:hAnsi="Arial" w:eastAsia="楷体_GB2312" w:cs="Arial"/>
                <w:b/>
                <w:color w:val="FFFFFF"/>
                <w:sz w:val="32"/>
                <w:szCs w:val="32"/>
              </w:rPr>
            </w:pPr>
            <w:r>
              <w:rPr>
                <w:rFonts w:hint="eastAsia" w:ascii="Arial" w:hAnsi="Arial" w:eastAsia="楷体_GB2312" w:cs="Arial"/>
                <w:b/>
                <w:color w:val="FFFFFF"/>
                <w:sz w:val="24"/>
              </w:rPr>
              <w:t xml:space="preserve">                         25日下午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135" w:hRule="atLeast"/>
          <w:jc w:val="center"/>
        </w:trPr>
        <w:tc>
          <w:tcPr>
            <w:tcW w:w="9639" w:type="dxa"/>
            <w:gridSpan w:val="3"/>
            <w:shd w:val="clear" w:color="auto" w:fill="333399"/>
            <w:vAlign w:val="center"/>
          </w:tcPr>
          <w:p>
            <w:pPr>
              <w:snapToGrid w:val="0"/>
              <w:jc w:val="center"/>
              <w:rPr>
                <w:rFonts w:ascii="Arial" w:hAnsi="Arial" w:eastAsia="楷体_GB2312" w:cs="Arial"/>
                <w:b/>
                <w:color w:val="FFFFFF"/>
                <w:sz w:val="32"/>
                <w:szCs w:val="32"/>
              </w:rPr>
            </w:pPr>
            <w:r>
              <w:rPr>
                <w:rFonts w:hint="eastAsia" w:ascii="Arial" w:hAnsi="Arial" w:eastAsia="楷体_GB2312" w:cs="Arial"/>
                <w:b/>
                <w:color w:val="FFFFFF"/>
                <w:sz w:val="32"/>
                <w:szCs w:val="32"/>
              </w:rPr>
              <w:t>分论坛：投顾与咨询业务</w:t>
            </w:r>
          </w:p>
          <w:p>
            <w:pPr>
              <w:snapToGrid w:val="0"/>
              <w:jc w:val="center"/>
              <w:rPr>
                <w:rFonts w:ascii="Arial" w:hAnsi="Arial" w:eastAsia="楷体_GB2312" w:cs="Arial"/>
                <w:b/>
                <w:color w:val="FFFFFF"/>
                <w:sz w:val="32"/>
                <w:szCs w:val="32"/>
              </w:rPr>
            </w:pPr>
            <w:r>
              <w:rPr>
                <w:rFonts w:hint="eastAsia" w:ascii="华文楷体" w:hAnsi="华文楷体" w:eastAsia="华文楷体" w:cs="宋体"/>
                <w:b/>
                <w:color w:val="FFFFFF"/>
                <w:kern w:val="0"/>
                <w:sz w:val="28"/>
                <w:szCs w:val="28"/>
              </w:rPr>
              <w:t>------新常态下投顾与咨询业务的转型升级</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承办单位：浙商期货有限公司</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地点：紫荆厅</w:t>
            </w:r>
          </w:p>
          <w:p>
            <w:pPr>
              <w:snapToGrid w:val="0"/>
              <w:jc w:val="center"/>
              <w:rPr>
                <w:rFonts w:ascii="Arial" w:hAnsi="Arial" w:eastAsia="楷体_GB2312" w:cs="Arial"/>
                <w:b/>
                <w:color w:val="FFFFFF"/>
                <w:sz w:val="28"/>
                <w:szCs w:val="28"/>
              </w:rPr>
            </w:pPr>
            <w:r>
              <w:rPr>
                <w:rFonts w:hint="eastAsia" w:ascii="Arial" w:hAnsi="Arial" w:eastAsia="楷体_GB2312" w:cs="Arial"/>
                <w:b/>
                <w:color w:val="FFFFFF"/>
                <w:sz w:val="24"/>
              </w:rPr>
              <w:t>主持人：胡军 浙商期货有限公司总经理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639" w:type="dxa"/>
            <w:gridSpan w:val="3"/>
            <w:shd w:val="clear" w:color="auto" w:fill="333399"/>
            <w:vAlign w:val="top"/>
          </w:tcPr>
          <w:p>
            <w:pPr>
              <w:numPr>
                <w:ilvl w:val="0"/>
                <w:numId w:val="1"/>
              </w:numPr>
              <w:snapToGrid w:val="0"/>
              <w:jc w:val="center"/>
              <w:rPr>
                <w:rFonts w:ascii="Arial" w:hAnsi="Arial" w:eastAsia="楷体_GB2312" w:cs="Arial"/>
                <w:b/>
                <w:color w:val="FFFFFF"/>
                <w:sz w:val="32"/>
                <w:szCs w:val="32"/>
              </w:rPr>
            </w:pPr>
            <w:r>
              <w:rPr>
                <w:rFonts w:hint="eastAsia" w:ascii="Arial" w:hAnsi="Arial" w:eastAsia="楷体_GB2312" w:cs="Arial"/>
                <w:b/>
                <w:color w:val="FFFFFF"/>
                <w:sz w:val="24"/>
              </w:rPr>
              <w:t>主题发言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04"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13</w:t>
            </w:r>
            <w:r>
              <w:rPr>
                <w:rFonts w:hint="eastAsia" w:ascii="Arial" w:hAnsi="Arial" w:eastAsia="楷体_GB2312" w:cs="Arial"/>
                <w:color w:val="000000"/>
                <w:sz w:val="24"/>
              </w:rPr>
              <w:t>:</w:t>
            </w:r>
            <w:r>
              <w:rPr>
                <w:rFonts w:ascii="Arial" w:hAnsi="Arial" w:eastAsia="楷体_GB2312" w:cs="Arial"/>
                <w:color w:val="000000"/>
                <w:sz w:val="24"/>
              </w:rPr>
              <w:t>30—1</w:t>
            </w:r>
            <w:r>
              <w:rPr>
                <w:rFonts w:hint="eastAsia" w:ascii="Arial" w:hAnsi="Arial" w:eastAsia="楷体_GB2312" w:cs="Arial"/>
                <w:color w:val="000000"/>
                <w:sz w:val="24"/>
              </w:rPr>
              <w:t>3:4</w:t>
            </w:r>
            <w:r>
              <w:rPr>
                <w:rFonts w:ascii="Arial" w:hAnsi="Arial" w:eastAsia="楷体_GB2312" w:cs="Arial"/>
                <w:color w:val="000000"/>
                <w:sz w:val="24"/>
              </w:rPr>
              <w:t>0</w:t>
            </w:r>
          </w:p>
        </w:tc>
        <w:tc>
          <w:tcPr>
            <w:tcW w:w="7512" w:type="dxa"/>
            <w:gridSpan w:val="2"/>
            <w:vAlign w:val="center"/>
          </w:tcPr>
          <w:p>
            <w:pPr>
              <w:snapToGrid w:val="0"/>
              <w:rPr>
                <w:rFonts w:ascii="Arial" w:hAnsi="Arial" w:eastAsia="楷体_GB2312" w:cs="Arial"/>
                <w:sz w:val="24"/>
              </w:rPr>
            </w:pPr>
            <w:r>
              <w:rPr>
                <w:rFonts w:hint="eastAsia" w:ascii="Arial" w:hAnsi="Arial" w:eastAsia="楷体_GB2312" w:cs="Arial"/>
                <w:b/>
                <w:sz w:val="24"/>
              </w:rPr>
              <w:t>领导致辞：</w:t>
            </w:r>
            <w:r>
              <w:rPr>
                <w:rFonts w:hint="eastAsia" w:ascii="Arial" w:hAnsi="Arial" w:eastAsia="楷体_GB2312" w:cs="Arial"/>
                <w:sz w:val="24"/>
              </w:rPr>
              <w:t>郑州商品交易所领导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73"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13</w:t>
            </w:r>
            <w:r>
              <w:rPr>
                <w:rFonts w:hint="eastAsia" w:ascii="Arial" w:hAnsi="Arial" w:eastAsia="楷体_GB2312" w:cs="Arial"/>
                <w:color w:val="000000"/>
                <w:sz w:val="24"/>
              </w:rPr>
              <w:t>:4</w:t>
            </w:r>
            <w:r>
              <w:rPr>
                <w:rFonts w:ascii="Arial" w:hAnsi="Arial" w:eastAsia="楷体_GB2312" w:cs="Arial"/>
                <w:color w:val="000000"/>
                <w:sz w:val="24"/>
              </w:rPr>
              <w:t>0—14</w:t>
            </w:r>
            <w:r>
              <w:rPr>
                <w:rFonts w:hint="eastAsia" w:ascii="Arial" w:hAnsi="Arial" w:eastAsia="楷体_GB2312" w:cs="Arial"/>
                <w:color w:val="000000"/>
                <w:sz w:val="24"/>
              </w:rPr>
              <w:t>:1</w:t>
            </w:r>
            <w:r>
              <w:rPr>
                <w:rFonts w:ascii="Arial" w:hAnsi="Arial" w:eastAsia="楷体_GB2312" w:cs="Arial"/>
                <w:color w:val="000000"/>
                <w:sz w:val="24"/>
              </w:rPr>
              <w:t>0</w:t>
            </w:r>
          </w:p>
        </w:tc>
        <w:tc>
          <w:tcPr>
            <w:tcW w:w="7512" w:type="dxa"/>
            <w:gridSpan w:val="2"/>
            <w:vAlign w:val="center"/>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境外投资顾问业务的演变</w:t>
            </w:r>
          </w:p>
          <w:p>
            <w:pPr>
              <w:snapToGrid w:val="0"/>
              <w:rPr>
                <w:rFonts w:ascii="Arial" w:hAnsi="Arial" w:eastAsia="楷体_GB2312" w:cs="Arial"/>
                <w:b/>
                <w:sz w:val="24"/>
              </w:rPr>
            </w:pPr>
            <w:r>
              <w:rPr>
                <w:rFonts w:hint="eastAsia" w:ascii="Arial" w:hAnsi="Arial" w:eastAsia="楷体_GB2312" w:cs="Arial"/>
                <w:b/>
                <w:sz w:val="24"/>
              </w:rPr>
              <w:t>演讲嘉宾：</w:t>
            </w:r>
            <w:r>
              <w:rPr>
                <w:rFonts w:hint="eastAsia" w:ascii="Arial" w:hAnsi="Arial" w:eastAsia="楷体_GB2312" w:cs="Arial"/>
                <w:sz w:val="24"/>
              </w:rPr>
              <w:t>聂军（博士）  中国绝对收益投资管理协会理事长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01"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14</w:t>
            </w:r>
            <w:r>
              <w:rPr>
                <w:rFonts w:hint="eastAsia" w:ascii="Arial" w:hAnsi="Arial" w:eastAsia="楷体_GB2312" w:cs="Arial"/>
                <w:color w:val="000000"/>
                <w:sz w:val="24"/>
              </w:rPr>
              <w:t>:1</w:t>
            </w:r>
            <w:r>
              <w:rPr>
                <w:rFonts w:ascii="Arial" w:hAnsi="Arial" w:eastAsia="楷体_GB2312" w:cs="Arial"/>
                <w:color w:val="000000"/>
                <w:sz w:val="24"/>
              </w:rPr>
              <w:t>0—14</w:t>
            </w:r>
            <w:r>
              <w:rPr>
                <w:rFonts w:hint="eastAsia" w:ascii="Arial" w:hAnsi="Arial" w:eastAsia="楷体_GB2312" w:cs="Arial"/>
                <w:color w:val="000000"/>
                <w:sz w:val="24"/>
              </w:rPr>
              <w:t>:4</w:t>
            </w:r>
            <w:r>
              <w:rPr>
                <w:rFonts w:ascii="Arial" w:hAnsi="Arial" w:eastAsia="楷体_GB2312" w:cs="Arial"/>
                <w:color w:val="000000"/>
                <w:sz w:val="24"/>
              </w:rPr>
              <w:t>0</w:t>
            </w:r>
          </w:p>
        </w:tc>
        <w:tc>
          <w:tcPr>
            <w:tcW w:w="7512" w:type="dxa"/>
            <w:gridSpan w:val="2"/>
            <w:vAlign w:val="top"/>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国内期货私募的生存策略</w:t>
            </w:r>
          </w:p>
          <w:p>
            <w:pPr>
              <w:rPr>
                <w:rFonts w:ascii="宋体" w:hAnsi="宋体" w:cs="宋体"/>
                <w:kern w:val="0"/>
                <w:sz w:val="24"/>
              </w:rPr>
            </w:pPr>
            <w:r>
              <w:rPr>
                <w:rFonts w:hint="eastAsia" w:ascii="Arial" w:hAnsi="Arial" w:eastAsia="楷体_GB2312" w:cs="Arial"/>
                <w:b/>
                <w:sz w:val="24"/>
              </w:rPr>
              <w:t>演讲嘉宾：</w:t>
            </w:r>
            <w:r>
              <w:rPr>
                <w:rFonts w:hint="eastAsia" w:ascii="Arial" w:hAnsi="Arial" w:eastAsia="楷体_GB2312" w:cs="Arial"/>
                <w:sz w:val="24"/>
              </w:rPr>
              <w:t>肖辉 （博士） 上海淘利资产管理有限公司 董事长/首席投资总监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34"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14</w:t>
            </w:r>
            <w:r>
              <w:rPr>
                <w:rFonts w:hint="eastAsia" w:ascii="Arial" w:hAnsi="Arial" w:eastAsia="楷体_GB2312" w:cs="Arial"/>
                <w:color w:val="000000"/>
                <w:sz w:val="24"/>
              </w:rPr>
              <w:t>:4</w:t>
            </w:r>
            <w:r>
              <w:rPr>
                <w:rFonts w:ascii="Arial" w:hAnsi="Arial" w:eastAsia="楷体_GB2312" w:cs="Arial"/>
                <w:color w:val="000000"/>
                <w:sz w:val="24"/>
              </w:rPr>
              <w:t>0---15</w:t>
            </w:r>
            <w:r>
              <w:rPr>
                <w:rFonts w:hint="eastAsia" w:ascii="Arial" w:hAnsi="Arial" w:eastAsia="楷体_GB2312" w:cs="Arial"/>
                <w:color w:val="000000"/>
                <w:sz w:val="24"/>
              </w:rPr>
              <w:t>:1</w:t>
            </w:r>
            <w:r>
              <w:rPr>
                <w:rFonts w:ascii="Arial" w:hAnsi="Arial" w:eastAsia="楷体_GB2312" w:cs="Arial"/>
                <w:color w:val="000000"/>
                <w:sz w:val="24"/>
              </w:rPr>
              <w:t>0</w:t>
            </w:r>
          </w:p>
        </w:tc>
        <w:tc>
          <w:tcPr>
            <w:tcW w:w="7512" w:type="dxa"/>
            <w:gridSpan w:val="2"/>
            <w:vAlign w:val="top"/>
          </w:tcPr>
          <w:p>
            <w:pPr>
              <w:snapToGrid w:val="0"/>
              <w:rPr>
                <w:rFonts w:ascii="Arial" w:hAnsi="Arial" w:eastAsia="楷体_GB2312" w:cs="Arial"/>
                <w:sz w:val="24"/>
              </w:rPr>
            </w:pPr>
            <w:r>
              <w:rPr>
                <w:rFonts w:hint="eastAsia" w:ascii="Arial" w:hAnsi="Arial" w:eastAsia="楷体_GB2312" w:cs="Arial"/>
                <w:b/>
                <w:sz w:val="24"/>
              </w:rPr>
              <w:t>主题发言：</w:t>
            </w:r>
            <w:r>
              <w:rPr>
                <w:rFonts w:hint="eastAsia" w:ascii="Arial" w:hAnsi="Arial" w:eastAsia="楷体_GB2312" w:cs="Arial"/>
                <w:bCs/>
                <w:sz w:val="24"/>
              </w:rPr>
              <w:t>以需求为导向突破障碍 发展期货咨询业务</w:t>
            </w:r>
          </w:p>
          <w:p>
            <w:pPr>
              <w:snapToGrid w:val="0"/>
              <w:rPr>
                <w:rFonts w:ascii="Arial" w:hAnsi="Arial" w:eastAsia="楷体_GB2312" w:cs="Arial"/>
                <w:sz w:val="24"/>
              </w:rPr>
            </w:pPr>
            <w:r>
              <w:rPr>
                <w:rFonts w:hint="eastAsia" w:ascii="Arial" w:hAnsi="Arial" w:eastAsia="楷体_GB2312" w:cs="Arial"/>
                <w:b/>
                <w:sz w:val="24"/>
              </w:rPr>
              <w:t>演讲嘉宾：</w:t>
            </w:r>
            <w:r>
              <w:rPr>
                <w:rFonts w:hint="eastAsia" w:ascii="Arial" w:hAnsi="Arial" w:eastAsia="楷体_GB2312" w:cs="Arial"/>
                <w:bCs/>
                <w:sz w:val="24"/>
              </w:rPr>
              <w:t xml:space="preserve">汪滔  </w:t>
            </w:r>
            <w:r>
              <w:rPr>
                <w:rFonts w:ascii="Arial" w:hAnsi="Arial" w:eastAsia="楷体_GB2312" w:cs="Arial"/>
                <w:sz w:val="24"/>
              </w:rPr>
              <w:t>上海交通大学上海高级金融学院教授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34" w:hRule="atLeast"/>
          <w:jc w:val="center"/>
        </w:trPr>
        <w:tc>
          <w:tcPr>
            <w:tcW w:w="2127" w:type="dxa"/>
            <w:vAlign w:val="center"/>
          </w:tcPr>
          <w:p>
            <w:pPr>
              <w:snapToGrid w:val="0"/>
              <w:jc w:val="center"/>
              <w:rPr>
                <w:rFonts w:ascii="Arial" w:hAnsi="Arial" w:eastAsia="楷体_GB2312" w:cs="Arial"/>
                <w:sz w:val="24"/>
              </w:rPr>
            </w:pPr>
            <w:r>
              <w:rPr>
                <w:rFonts w:ascii="Arial" w:hAnsi="Arial" w:eastAsia="楷体_GB2312" w:cs="Arial"/>
                <w:color w:val="000000"/>
                <w:sz w:val="24"/>
              </w:rPr>
              <w:t>15</w:t>
            </w:r>
            <w:r>
              <w:rPr>
                <w:rFonts w:hint="eastAsia" w:ascii="Arial" w:hAnsi="Arial" w:eastAsia="楷体_GB2312" w:cs="Arial"/>
                <w:color w:val="000000"/>
                <w:sz w:val="24"/>
              </w:rPr>
              <w:t>:1</w:t>
            </w:r>
            <w:r>
              <w:rPr>
                <w:rFonts w:ascii="Arial" w:hAnsi="Arial" w:eastAsia="楷体_GB2312" w:cs="Arial"/>
                <w:color w:val="000000"/>
                <w:sz w:val="24"/>
              </w:rPr>
              <w:t>0—15</w:t>
            </w:r>
            <w:r>
              <w:rPr>
                <w:rFonts w:hint="eastAsia" w:ascii="Arial" w:hAnsi="Arial" w:eastAsia="楷体_GB2312" w:cs="Arial"/>
                <w:color w:val="000000"/>
                <w:sz w:val="24"/>
              </w:rPr>
              <w:t>:30</w:t>
            </w:r>
          </w:p>
        </w:tc>
        <w:tc>
          <w:tcPr>
            <w:tcW w:w="7512" w:type="dxa"/>
            <w:gridSpan w:val="2"/>
            <w:vAlign w:val="center"/>
          </w:tcPr>
          <w:p>
            <w:pPr>
              <w:snapToGrid w:val="0"/>
              <w:ind w:left="-92" w:leftChars="-44" w:firstLine="86" w:firstLineChars="36"/>
              <w:jc w:val="left"/>
              <w:rPr>
                <w:rFonts w:ascii="Arial" w:hAnsi="Arial" w:eastAsia="楷体_GB2312" w:cs="Arial"/>
                <w:sz w:val="24"/>
              </w:rPr>
            </w:pPr>
            <w:r>
              <w:rPr>
                <w:rFonts w:hint="eastAsia" w:ascii="Arial" w:hAnsi="Arial" w:eastAsia="楷体_GB2312" w:cs="Arial"/>
                <w:b/>
                <w:sz w:val="24"/>
              </w:rPr>
              <w:t>中场休息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639" w:type="dxa"/>
            <w:gridSpan w:val="3"/>
            <w:shd w:val="clear" w:color="auto" w:fill="333399"/>
            <w:vAlign w:val="center"/>
          </w:tcPr>
          <w:p>
            <w:pPr>
              <w:numPr>
                <w:ilvl w:val="0"/>
                <w:numId w:val="1"/>
              </w:numPr>
              <w:snapToGrid w:val="0"/>
              <w:jc w:val="center"/>
              <w:rPr>
                <w:rFonts w:ascii="Arial" w:hAnsi="Arial" w:eastAsia="楷体_GB2312" w:cs="Arial"/>
                <w:b/>
                <w:color w:val="FFFFFF"/>
                <w:sz w:val="24"/>
              </w:rPr>
            </w:pPr>
            <w:r>
              <w:rPr>
                <w:rFonts w:hint="eastAsia" w:ascii="Arial" w:hAnsi="Arial" w:eastAsia="楷体_GB2312" w:cs="Arial"/>
                <w:b/>
                <w:color w:val="FFFFFF"/>
                <w:sz w:val="24"/>
              </w:rPr>
              <w:t xml:space="preserve">主题讨论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9"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15</w:t>
            </w:r>
            <w:r>
              <w:rPr>
                <w:rFonts w:hint="eastAsia" w:ascii="Arial" w:hAnsi="Arial" w:eastAsia="楷体_GB2312" w:cs="Arial"/>
                <w:color w:val="000000"/>
                <w:sz w:val="24"/>
              </w:rPr>
              <w:t>:30</w:t>
            </w:r>
            <w:r>
              <w:rPr>
                <w:rFonts w:ascii="Arial" w:hAnsi="Arial" w:eastAsia="楷体_GB2312" w:cs="Arial"/>
                <w:color w:val="000000"/>
                <w:sz w:val="24"/>
              </w:rPr>
              <w:t>---16</w:t>
            </w:r>
            <w:r>
              <w:rPr>
                <w:rFonts w:hint="eastAsia" w:ascii="Arial" w:hAnsi="Arial" w:eastAsia="楷体_GB2312" w:cs="Arial"/>
                <w:color w:val="000000"/>
                <w:sz w:val="24"/>
              </w:rPr>
              <w:t>:</w:t>
            </w:r>
            <w:r>
              <w:rPr>
                <w:rFonts w:ascii="Arial" w:hAnsi="Arial" w:eastAsia="楷体_GB2312" w:cs="Arial"/>
                <w:color w:val="000000"/>
                <w:sz w:val="24"/>
              </w:rPr>
              <w:t>00</w:t>
            </w:r>
          </w:p>
        </w:tc>
        <w:tc>
          <w:tcPr>
            <w:tcW w:w="7512" w:type="dxa"/>
            <w:gridSpan w:val="2"/>
            <w:vAlign w:val="top"/>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投资顾问业务的发展前景</w:t>
            </w:r>
          </w:p>
          <w:p>
            <w:pPr>
              <w:snapToGrid w:val="0"/>
              <w:rPr>
                <w:rFonts w:ascii="Arial" w:hAnsi="Arial" w:eastAsia="楷体_GB2312" w:cs="Arial"/>
                <w:b/>
                <w:sz w:val="24"/>
              </w:rPr>
            </w:pPr>
            <w:r>
              <w:rPr>
                <w:rFonts w:hint="eastAsia" w:ascii="Arial" w:hAnsi="Arial" w:eastAsia="楷体_GB2312" w:cs="Arial"/>
                <w:b/>
                <w:sz w:val="24"/>
              </w:rPr>
              <w:t>演讲嘉宾：</w:t>
            </w:r>
            <w:r>
              <w:rPr>
                <w:rFonts w:hint="eastAsia" w:ascii="Arial" w:hAnsi="Arial" w:eastAsia="楷体_GB2312" w:cs="Arial"/>
                <w:sz w:val="24"/>
              </w:rPr>
              <w:t xml:space="preserve">吴星 </w:t>
            </w:r>
            <w:r>
              <w:rPr>
                <w:rFonts w:ascii="Arial" w:hAnsi="Arial" w:eastAsia="楷体_GB2312" w:cs="Arial"/>
                <w:sz w:val="24"/>
              </w:rPr>
              <w:t>深圳市凯丰投资管理有限公司</w:t>
            </w:r>
            <w:r>
              <w:fldChar w:fldCharType="begin"/>
            </w:r>
            <w:r>
              <w:instrText xml:space="preserve">HYPERLINK "http://baike.baidu.com/subview/18245/13488679.htm" \t "_blank" </w:instrText>
            </w:r>
            <w:r>
              <w:fldChar w:fldCharType="separate"/>
            </w:r>
            <w:r>
              <w:rPr>
                <w:rFonts w:ascii="Arial" w:hAnsi="Arial" w:eastAsia="楷体_GB2312" w:cs="Arial"/>
                <w:sz w:val="24"/>
              </w:rPr>
              <w:t>董事长</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385"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16</w:t>
            </w:r>
            <w:r>
              <w:rPr>
                <w:rFonts w:hint="eastAsia" w:ascii="Arial" w:hAnsi="Arial" w:eastAsia="楷体_GB2312" w:cs="Arial"/>
                <w:color w:val="000000"/>
                <w:sz w:val="24"/>
              </w:rPr>
              <w:t>:</w:t>
            </w:r>
            <w:r>
              <w:rPr>
                <w:rFonts w:ascii="Arial" w:hAnsi="Arial" w:eastAsia="楷体_GB2312" w:cs="Arial"/>
                <w:color w:val="000000"/>
                <w:sz w:val="24"/>
              </w:rPr>
              <w:t>00---17</w:t>
            </w:r>
            <w:r>
              <w:rPr>
                <w:rFonts w:hint="eastAsia" w:ascii="Arial" w:hAnsi="Arial" w:eastAsia="楷体_GB2312" w:cs="Arial"/>
                <w:color w:val="000000"/>
                <w:sz w:val="24"/>
              </w:rPr>
              <w:t>:</w:t>
            </w:r>
            <w:r>
              <w:rPr>
                <w:rFonts w:ascii="Arial" w:hAnsi="Arial" w:eastAsia="楷体_GB2312" w:cs="Arial"/>
                <w:color w:val="000000"/>
                <w:sz w:val="24"/>
              </w:rPr>
              <w:t>30</w:t>
            </w:r>
          </w:p>
        </w:tc>
        <w:tc>
          <w:tcPr>
            <w:tcW w:w="7512" w:type="dxa"/>
            <w:gridSpan w:val="2"/>
            <w:vAlign w:val="top"/>
          </w:tcPr>
          <w:p>
            <w:pPr>
              <w:snapToGrid w:val="0"/>
              <w:rPr>
                <w:rFonts w:ascii="Arial" w:hAnsi="Arial" w:eastAsia="楷体_GB2312" w:cs="Arial"/>
                <w:sz w:val="24"/>
              </w:rPr>
            </w:pPr>
            <w:r>
              <w:rPr>
                <w:rFonts w:hint="eastAsia" w:ascii="Arial" w:hAnsi="Arial" w:eastAsia="楷体_GB2312" w:cs="Arial"/>
                <w:b/>
                <w:sz w:val="24"/>
              </w:rPr>
              <w:t>互动讨论：</w:t>
            </w:r>
            <w:r>
              <w:rPr>
                <w:rFonts w:hint="eastAsia" w:ascii="Arial" w:hAnsi="Arial" w:eastAsia="楷体_GB2312" w:cs="Arial"/>
                <w:sz w:val="24"/>
              </w:rPr>
              <w:t xml:space="preserve">如何推动期货投资顾问业务发展 </w:t>
            </w:r>
          </w:p>
          <w:p>
            <w:pPr>
              <w:widowControl/>
              <w:snapToGrid w:val="0"/>
              <w:jc w:val="left"/>
              <w:rPr>
                <w:rFonts w:ascii="Arial" w:hAnsi="Arial" w:eastAsia="楷体_GB2312" w:cs="Arial"/>
                <w:b/>
                <w:sz w:val="24"/>
              </w:rPr>
            </w:pPr>
            <w:r>
              <w:rPr>
                <w:rFonts w:hint="eastAsia" w:ascii="Arial" w:hAnsi="Arial" w:eastAsia="楷体_GB2312" w:cs="Arial"/>
                <w:b/>
                <w:sz w:val="24"/>
              </w:rPr>
              <w:t>讨论议题：</w:t>
            </w:r>
          </w:p>
          <w:p>
            <w:pPr>
              <w:widowControl/>
              <w:snapToGrid w:val="0"/>
              <w:ind w:firstLine="480" w:firstLineChars="200"/>
              <w:jc w:val="left"/>
              <w:rPr>
                <w:rFonts w:ascii="Arial" w:hAnsi="Arial" w:eastAsia="楷体_GB2312" w:cs="Arial"/>
                <w:sz w:val="24"/>
              </w:rPr>
            </w:pPr>
            <w:r>
              <w:rPr>
                <w:rFonts w:hint="eastAsia" w:ascii="Arial" w:hAnsi="Arial" w:eastAsia="楷体_GB2312" w:cs="Arial"/>
                <w:sz w:val="24"/>
              </w:rPr>
              <w:t>1、当前市场背景下，期货投顾业务的热点分析</w:t>
            </w:r>
          </w:p>
          <w:p>
            <w:pPr>
              <w:widowControl/>
              <w:snapToGrid w:val="0"/>
              <w:ind w:firstLine="480" w:firstLineChars="200"/>
              <w:jc w:val="left"/>
              <w:rPr>
                <w:rFonts w:ascii="Arial" w:hAnsi="Arial" w:eastAsia="楷体_GB2312" w:cs="Arial"/>
                <w:sz w:val="24"/>
              </w:rPr>
            </w:pPr>
            <w:r>
              <w:rPr>
                <w:rFonts w:hint="eastAsia" w:ascii="Arial" w:hAnsi="Arial" w:eastAsia="楷体_GB2312" w:cs="Arial"/>
                <w:sz w:val="24"/>
              </w:rPr>
              <w:t>2、期货公司如何培养和发展自身的投资顾问</w:t>
            </w:r>
          </w:p>
          <w:p>
            <w:pPr>
              <w:widowControl/>
              <w:snapToGrid w:val="0"/>
              <w:ind w:firstLine="480" w:firstLineChars="200"/>
              <w:jc w:val="left"/>
              <w:rPr>
                <w:rFonts w:ascii="Arial" w:hAnsi="Arial" w:eastAsia="楷体_GB2312" w:cs="Arial"/>
                <w:sz w:val="24"/>
              </w:rPr>
            </w:pPr>
            <w:r>
              <w:rPr>
                <w:rFonts w:hint="eastAsia" w:ascii="Arial" w:hAnsi="Arial" w:eastAsia="楷体_GB2312" w:cs="Arial"/>
                <w:sz w:val="24"/>
              </w:rPr>
              <w:t>3、期货投顾未来发展路径</w:t>
            </w:r>
          </w:p>
          <w:p>
            <w:pPr>
              <w:widowControl/>
              <w:snapToGrid w:val="0"/>
              <w:ind w:firstLine="480" w:firstLineChars="200"/>
              <w:jc w:val="left"/>
              <w:rPr>
                <w:rFonts w:ascii="Arial" w:hAnsi="Arial" w:eastAsia="楷体_GB2312" w:cs="Arial"/>
                <w:sz w:val="24"/>
              </w:rPr>
            </w:pPr>
            <w:r>
              <w:rPr>
                <w:rFonts w:hint="eastAsia" w:ascii="Arial" w:hAnsi="Arial" w:eastAsia="楷体_GB2312" w:cs="Arial"/>
                <w:sz w:val="24"/>
              </w:rPr>
              <w:t>4、期货投顾在大金融背景下的发展机会展望</w:t>
            </w:r>
          </w:p>
          <w:p>
            <w:pPr>
              <w:snapToGrid w:val="0"/>
              <w:rPr>
                <w:rFonts w:ascii="Arial" w:hAnsi="Arial" w:eastAsia="楷体_GB2312" w:cs="Arial"/>
                <w:b/>
                <w:sz w:val="24"/>
              </w:rPr>
            </w:pPr>
          </w:p>
          <w:p>
            <w:pPr>
              <w:snapToGrid w:val="0"/>
              <w:rPr>
                <w:rFonts w:ascii="Arial" w:hAnsi="Arial" w:eastAsia="楷体_GB2312" w:cs="Arial"/>
                <w:sz w:val="24"/>
              </w:rPr>
            </w:pPr>
            <w:r>
              <w:rPr>
                <w:rFonts w:hint="eastAsia" w:ascii="Arial" w:hAnsi="Arial" w:eastAsia="楷体_GB2312" w:cs="Arial"/>
                <w:b/>
                <w:sz w:val="24"/>
              </w:rPr>
              <w:t>讨论嘉宾：</w:t>
            </w:r>
            <w:r>
              <w:rPr>
                <w:rFonts w:hint="eastAsia" w:ascii="Arial" w:hAnsi="Arial" w:eastAsia="楷体_GB2312" w:cs="Arial"/>
                <w:sz w:val="24"/>
              </w:rPr>
              <w:t>肖辉 （博士） 上海淘利资产管理有限公司 董事长/首席投资总监</w:t>
            </w:r>
          </w:p>
          <w:p>
            <w:pPr>
              <w:snapToGrid w:val="0"/>
              <w:ind w:firstLine="1080" w:firstLineChars="450"/>
              <w:rPr>
                <w:rFonts w:ascii="Arial" w:hAnsi="Arial" w:eastAsia="楷体_GB2312" w:cs="Arial"/>
                <w:sz w:val="24"/>
              </w:rPr>
            </w:pPr>
            <w:r>
              <w:rPr>
                <w:rFonts w:hint="eastAsia" w:ascii="Arial" w:hAnsi="Arial" w:eastAsia="楷体_GB2312" w:cs="Arial"/>
                <w:sz w:val="24"/>
              </w:rPr>
              <w:t xml:space="preserve">吴星    </w:t>
            </w:r>
            <w:r>
              <w:rPr>
                <w:rFonts w:ascii="Arial" w:hAnsi="Arial" w:eastAsia="楷体_GB2312" w:cs="Arial"/>
                <w:sz w:val="24"/>
              </w:rPr>
              <w:t>深圳市凯丰投资管理有限公司</w:t>
            </w:r>
            <w:r>
              <w:fldChar w:fldCharType="begin"/>
            </w:r>
            <w:r>
              <w:instrText xml:space="preserve">HYPERLINK "http://baike.baidu.com/subview/18245/13488679.htm" \t "_blank" </w:instrText>
            </w:r>
            <w:r>
              <w:fldChar w:fldCharType="separate"/>
            </w:r>
            <w:r>
              <w:rPr>
                <w:rFonts w:ascii="Arial" w:hAnsi="Arial" w:eastAsia="楷体_GB2312" w:cs="Arial"/>
                <w:sz w:val="24"/>
              </w:rPr>
              <w:t>董事长</w:t>
            </w:r>
            <w:r>
              <w:fldChar w:fldCharType="end"/>
            </w:r>
          </w:p>
          <w:p>
            <w:pPr>
              <w:snapToGrid w:val="0"/>
              <w:ind w:firstLine="1080" w:firstLineChars="450"/>
              <w:rPr>
                <w:rFonts w:ascii="Arial" w:hAnsi="Arial" w:eastAsia="楷体_GB2312" w:cs="Arial"/>
                <w:sz w:val="24"/>
              </w:rPr>
            </w:pPr>
            <w:r>
              <w:rPr>
                <w:rFonts w:hint="eastAsia" w:ascii="Arial" w:hAnsi="Arial" w:eastAsia="楷体_GB2312" w:cs="Arial"/>
                <w:sz w:val="24"/>
              </w:rPr>
              <w:t>汪滔    上海交通大学上海高级金融学院实践教授</w:t>
            </w:r>
          </w:p>
          <w:p>
            <w:pPr>
              <w:snapToGrid w:val="0"/>
              <w:ind w:firstLine="1080" w:firstLineChars="450"/>
              <w:rPr>
                <w:rFonts w:ascii="Arial" w:hAnsi="Arial" w:eastAsia="楷体_GB2312" w:cs="Arial"/>
                <w:sz w:val="24"/>
              </w:rPr>
            </w:pPr>
            <w:r>
              <w:rPr>
                <w:rFonts w:hint="eastAsia" w:ascii="Arial" w:hAnsi="Arial" w:eastAsia="楷体_GB2312" w:cs="Arial"/>
                <w:sz w:val="24"/>
              </w:rPr>
              <w:t xml:space="preserve">高云程  </w:t>
            </w:r>
            <w:r>
              <w:rPr>
                <w:rFonts w:ascii="Arial" w:hAnsi="Arial" w:eastAsia="楷体_GB2312" w:cs="Arial"/>
                <w:sz w:val="24"/>
              </w:rPr>
              <w:t>景林资产管理有限公司</w:t>
            </w:r>
            <w:r>
              <w:rPr>
                <w:rFonts w:hint="eastAsia" w:ascii="Arial" w:hAnsi="Arial" w:eastAsia="楷体_GB2312" w:cs="Arial"/>
                <w:sz w:val="24"/>
              </w:rPr>
              <w:t>董事 合伙人</w:t>
            </w:r>
          </w:p>
          <w:p>
            <w:pPr>
              <w:snapToGrid w:val="0"/>
              <w:ind w:firstLine="1080" w:firstLineChars="450"/>
              <w:rPr>
                <w:rFonts w:ascii="Arial" w:hAnsi="Arial" w:eastAsia="楷体_GB2312" w:cs="Arial"/>
                <w:sz w:val="24"/>
              </w:rPr>
            </w:pPr>
            <w:r>
              <w:rPr>
                <w:rFonts w:hint="eastAsia" w:ascii="Arial" w:hAnsi="Arial" w:eastAsia="楷体_GB2312" w:cs="Arial"/>
                <w:sz w:val="24"/>
              </w:rPr>
              <w:t>李涛    浙商期货有限公司经济顾问</w:t>
            </w:r>
          </w:p>
          <w:p>
            <w:pPr>
              <w:pBdr>
                <w:bottom w:val="single" w:color="auto" w:sz="12" w:space="1"/>
              </w:pBdr>
              <w:adjustRightInd w:val="0"/>
              <w:snapToGrid w:val="0"/>
              <w:spacing w:line="0" w:lineRule="atLeast"/>
              <w:ind w:firstLine="1061" w:firstLineChars="442"/>
              <w:rPr>
                <w:rFonts w:ascii="Arial" w:hAnsi="Arial" w:eastAsia="楷体_GB2312" w:cs="Arial"/>
                <w:color w:val="FF0000"/>
                <w:sz w:val="24"/>
              </w:rPr>
            </w:pPr>
            <w:r>
              <w:rPr>
                <w:rFonts w:hint="eastAsia" w:ascii="Arial" w:hAnsi="Arial" w:eastAsia="楷体_GB2312" w:cs="Arial"/>
                <w:sz w:val="24"/>
              </w:rPr>
              <w:t>廖国佑  中国金融交易所专家组成员 华物资本投资总监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260" w:hRule="atLeast"/>
          <w:jc w:val="center"/>
        </w:trPr>
        <w:tc>
          <w:tcPr>
            <w:tcW w:w="9639" w:type="dxa"/>
            <w:gridSpan w:val="3"/>
            <w:shd w:val="clear" w:color="auto" w:fill="333399"/>
            <w:vAlign w:val="center"/>
          </w:tcPr>
          <w:p>
            <w:pPr>
              <w:snapToGrid w:val="0"/>
              <w:jc w:val="center"/>
              <w:rPr>
                <w:rFonts w:ascii="Arial" w:hAnsi="Arial" w:eastAsia="楷体_GB2312" w:cs="Arial"/>
                <w:b/>
                <w:color w:val="FFFFFF"/>
                <w:sz w:val="32"/>
                <w:szCs w:val="32"/>
              </w:rPr>
            </w:pPr>
            <w:r>
              <w:rPr>
                <w:rFonts w:hint="eastAsia" w:ascii="Arial" w:hAnsi="Arial" w:eastAsia="楷体_GB2312" w:cs="Arial"/>
                <w:b/>
                <w:color w:val="FFFFFF"/>
                <w:sz w:val="32"/>
                <w:szCs w:val="32"/>
              </w:rPr>
              <w:t>分论</w:t>
            </w:r>
            <w:r>
              <w:rPr>
                <w:rFonts w:hint="eastAsia" w:ascii="Arial" w:hAnsi="Arial" w:eastAsia="楷体_GB2312" w:cs="Arial"/>
                <w:b/>
                <w:color w:val="FFFFFF"/>
                <w:sz w:val="32"/>
                <w:szCs w:val="32"/>
                <w:lang/>
              </w:rPr>
              <w:t>坛</w:t>
            </w:r>
            <w:r>
              <w:rPr>
                <w:rFonts w:hint="eastAsia" w:ascii="Arial" w:hAnsi="Arial" w:eastAsia="楷体_GB2312" w:cs="Arial"/>
                <w:b/>
                <w:color w:val="FFFFFF"/>
                <w:sz w:val="32"/>
                <w:szCs w:val="32"/>
              </w:rPr>
              <w:t>：互联网金融与期货衍生品</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------新思维</w:t>
            </w:r>
            <w:r>
              <w:rPr>
                <w:rFonts w:ascii="华文楷体" w:hAnsi="华文楷体" w:eastAsia="华文楷体" w:cs="宋体"/>
                <w:b/>
                <w:color w:val="FFFFFF"/>
                <w:kern w:val="0"/>
                <w:sz w:val="28"/>
                <w:szCs w:val="28"/>
              </w:rPr>
              <w:t xml:space="preserve">  </w:t>
            </w:r>
            <w:r>
              <w:rPr>
                <w:rFonts w:hint="eastAsia" w:ascii="华文楷体" w:hAnsi="华文楷体" w:eastAsia="华文楷体" w:cs="宋体"/>
                <w:b/>
                <w:color w:val="FFFFFF"/>
                <w:kern w:val="0"/>
                <w:sz w:val="28"/>
                <w:szCs w:val="28"/>
              </w:rPr>
              <w:t>新金融</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承办单位：永安期货股份有限公司</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地点：珍珠厅</w:t>
            </w:r>
          </w:p>
          <w:p>
            <w:pPr>
              <w:ind w:firstLine="1542" w:firstLineChars="550"/>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主持人：</w:t>
            </w:r>
            <w:r>
              <w:rPr>
                <w:rFonts w:ascii="华文楷体" w:hAnsi="华文楷体" w:eastAsia="华文楷体" w:cs="宋体"/>
                <w:b/>
                <w:color w:val="FFFFFF"/>
                <w:kern w:val="0"/>
                <w:sz w:val="28"/>
                <w:szCs w:val="28"/>
              </w:rPr>
              <w:t>永安期货股份有限公司 期货研究中心经理</w:t>
            </w:r>
            <w:r>
              <w:rPr>
                <w:rFonts w:hint="eastAsia" w:ascii="华文楷体" w:hAnsi="华文楷体" w:eastAsia="华文楷体" w:cs="宋体"/>
                <w:b/>
                <w:color w:val="FFFFFF"/>
                <w:kern w:val="0"/>
                <w:sz w:val="28"/>
                <w:szCs w:val="28"/>
              </w:rPr>
              <w:t xml:space="preserve"> 吴剑剑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639" w:type="dxa"/>
            <w:gridSpan w:val="3"/>
            <w:shd w:val="clear" w:color="auto" w:fill="333399"/>
            <w:vAlign w:val="top"/>
          </w:tcPr>
          <w:p>
            <w:pPr>
              <w:pStyle w:val="5"/>
              <w:numPr>
                <w:ilvl w:val="0"/>
                <w:numId w:val="2"/>
              </w:numPr>
              <w:snapToGrid w:val="0"/>
              <w:ind w:firstLineChars="0"/>
              <w:jc w:val="center"/>
              <w:rPr>
                <w:rFonts w:ascii="Arial" w:hAnsi="Arial" w:eastAsia="楷体_GB2312" w:cs="Arial"/>
                <w:b/>
                <w:color w:val="FFFFFF"/>
                <w:sz w:val="32"/>
                <w:szCs w:val="32"/>
              </w:rPr>
            </w:pPr>
            <w:r>
              <w:rPr>
                <w:rFonts w:hint="eastAsia" w:ascii="Arial" w:hAnsi="Arial" w:eastAsia="楷体_GB2312" w:cs="Arial"/>
                <w:b/>
                <w:color w:val="FFFFFF"/>
                <w:sz w:val="24"/>
              </w:rPr>
              <w:t xml:space="preserve"> 主题发言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88"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13:30—13:40</w:t>
            </w:r>
          </w:p>
        </w:tc>
        <w:tc>
          <w:tcPr>
            <w:tcW w:w="7512" w:type="dxa"/>
            <w:gridSpan w:val="2"/>
            <w:vAlign w:val="center"/>
          </w:tcPr>
          <w:p>
            <w:pPr>
              <w:snapToGrid w:val="0"/>
              <w:rPr>
                <w:rFonts w:ascii="Arial" w:hAnsi="Arial" w:eastAsia="楷体_GB2312" w:cs="Arial"/>
                <w:sz w:val="28"/>
                <w:szCs w:val="28"/>
              </w:rPr>
            </w:pPr>
            <w:r>
              <w:rPr>
                <w:rFonts w:hint="eastAsia" w:ascii="Arial" w:hAnsi="Arial" w:eastAsia="楷体_GB2312" w:cs="Arial"/>
                <w:b/>
                <w:sz w:val="24"/>
              </w:rPr>
              <w:t>领导致辞：</w:t>
            </w:r>
            <w:r>
              <w:rPr>
                <w:rFonts w:hint="eastAsia" w:ascii="Arial" w:hAnsi="Arial" w:eastAsia="楷体_GB2312" w:cs="Arial"/>
                <w:sz w:val="24"/>
              </w:rPr>
              <w:t>中国期货业协会领导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88" w:hRule="atLeast"/>
          <w:jc w:val="center"/>
        </w:trPr>
        <w:tc>
          <w:tcPr>
            <w:tcW w:w="2127" w:type="dxa"/>
            <w:vAlign w:val="center"/>
          </w:tcPr>
          <w:p>
            <w:pPr>
              <w:snapToGrid w:val="0"/>
              <w:ind w:firstLine="87"/>
              <w:jc w:val="center"/>
              <w:rPr>
                <w:rFonts w:ascii="Arial" w:hAnsi="Arial" w:eastAsia="楷体_GB2312" w:cs="Arial"/>
                <w:b/>
                <w:sz w:val="24"/>
              </w:rPr>
            </w:pPr>
            <w:r>
              <w:rPr>
                <w:rFonts w:ascii="Arial" w:hAnsi="Arial" w:eastAsia="楷体_GB2312" w:cs="Arial"/>
                <w:color w:val="000000"/>
                <w:sz w:val="24"/>
              </w:rPr>
              <w:t>13:40—14:05</w:t>
            </w:r>
          </w:p>
        </w:tc>
        <w:tc>
          <w:tcPr>
            <w:tcW w:w="7512" w:type="dxa"/>
            <w:gridSpan w:val="2"/>
            <w:vAlign w:val="center"/>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证券公司互联网化运营模式经验借鉴</w:t>
            </w:r>
          </w:p>
          <w:p>
            <w:pPr>
              <w:snapToGrid w:val="0"/>
              <w:rPr>
                <w:rFonts w:ascii="Arial" w:hAnsi="Arial" w:eastAsia="楷体_GB2312" w:cs="Arial"/>
                <w:b/>
                <w:sz w:val="24"/>
              </w:rPr>
            </w:pPr>
            <w:r>
              <w:rPr>
                <w:rFonts w:hint="eastAsia" w:ascii="Arial" w:hAnsi="Arial" w:eastAsia="楷体_GB2312" w:cs="Arial"/>
                <w:b/>
                <w:sz w:val="24"/>
              </w:rPr>
              <w:t>演讲嘉宾：</w:t>
            </w:r>
            <w:r>
              <w:rPr>
                <w:rFonts w:ascii="Arial" w:hAnsi="Arial" w:eastAsia="楷体_GB2312" w:cs="Arial"/>
                <w:sz w:val="24"/>
              </w:rPr>
              <w:t>华泰证券股份有限公司</w:t>
            </w:r>
            <w:r>
              <w:rPr>
                <w:rFonts w:hint="eastAsia" w:ascii="Arial" w:hAnsi="Arial" w:eastAsia="楷体_GB2312" w:cs="Arial"/>
                <w:sz w:val="24"/>
              </w:rPr>
              <w:t>或</w:t>
            </w:r>
            <w:r>
              <w:rPr>
                <w:rFonts w:ascii="Arial" w:hAnsi="Arial" w:eastAsia="楷体_GB2312" w:cs="Arial"/>
                <w:iCs/>
                <w:sz w:val="24"/>
              </w:rPr>
              <w:t>中山证券</w:t>
            </w:r>
            <w:r>
              <w:rPr>
                <w:rFonts w:ascii="Arial" w:hAnsi="Arial" w:eastAsia="楷体_GB2312" w:cs="Arial"/>
                <w:sz w:val="24"/>
              </w:rPr>
              <w:t>有限责任公司</w:t>
            </w:r>
            <w:r>
              <w:rPr>
                <w:rFonts w:hint="eastAsia" w:ascii="Arial" w:hAnsi="Arial" w:eastAsia="楷体_GB2312" w:cs="Arial"/>
                <w:sz w:val="24"/>
              </w:rPr>
              <w:t>（拟）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88"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14:05—14:30</w:t>
            </w:r>
          </w:p>
        </w:tc>
        <w:tc>
          <w:tcPr>
            <w:tcW w:w="7512" w:type="dxa"/>
            <w:gridSpan w:val="2"/>
            <w:vAlign w:val="center"/>
          </w:tcPr>
          <w:p>
            <w:pPr>
              <w:snapToGrid w:val="0"/>
              <w:rPr>
                <w:rFonts w:ascii="Arial" w:hAnsi="Arial" w:eastAsia="楷体_GB2312" w:cs="Arial"/>
                <w:color w:val="FF0000"/>
                <w:sz w:val="28"/>
                <w:szCs w:val="28"/>
              </w:rPr>
            </w:pPr>
            <w:r>
              <w:rPr>
                <w:rFonts w:hint="eastAsia" w:ascii="Arial" w:hAnsi="Arial" w:eastAsia="楷体_GB2312" w:cs="Arial"/>
                <w:b/>
                <w:sz w:val="24"/>
              </w:rPr>
              <w:t>主题演讲：</w:t>
            </w:r>
            <w:r>
              <w:rPr>
                <w:rFonts w:hint="eastAsia" w:ascii="Arial" w:hAnsi="Arial" w:eastAsia="楷体_GB2312" w:cs="Arial"/>
                <w:sz w:val="24"/>
              </w:rPr>
              <w:t>基金公司互联网金融业务发展经验借鉴</w:t>
            </w:r>
          </w:p>
          <w:p>
            <w:pPr>
              <w:snapToGrid w:val="0"/>
              <w:rPr>
                <w:rFonts w:ascii="Arial" w:hAnsi="Arial" w:eastAsia="楷体_GB2312" w:cs="Arial"/>
                <w:color w:val="FF0000"/>
                <w:sz w:val="28"/>
                <w:szCs w:val="28"/>
              </w:rPr>
            </w:pPr>
            <w:r>
              <w:rPr>
                <w:rFonts w:hint="eastAsia" w:ascii="Arial" w:hAnsi="Arial" w:eastAsia="楷体_GB2312" w:cs="Arial"/>
                <w:b/>
                <w:sz w:val="24"/>
              </w:rPr>
              <w:t>演讲嘉宾：</w:t>
            </w:r>
            <w:r>
              <w:rPr>
                <w:rFonts w:hint="eastAsia" w:ascii="Arial" w:hAnsi="Arial" w:eastAsia="楷体_GB2312" w:cs="Arial"/>
                <w:sz w:val="24"/>
              </w:rPr>
              <w:t>天宏基金或工银瑞信（拟）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32"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14:30---14:55</w:t>
            </w:r>
          </w:p>
        </w:tc>
        <w:tc>
          <w:tcPr>
            <w:tcW w:w="7512" w:type="dxa"/>
            <w:gridSpan w:val="2"/>
            <w:vAlign w:val="center"/>
          </w:tcPr>
          <w:p>
            <w:pPr>
              <w:snapToGrid w:val="0"/>
              <w:ind w:left="1181" w:hanging="1181" w:hangingChars="492"/>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互联网背景下的理财需求与金融产品设计特点</w:t>
            </w:r>
          </w:p>
          <w:p>
            <w:pPr>
              <w:snapToGrid w:val="0"/>
              <w:rPr>
                <w:rFonts w:ascii="Arial" w:hAnsi="Arial" w:eastAsia="楷体_GB2312" w:cs="Arial"/>
                <w:b/>
                <w:sz w:val="28"/>
                <w:szCs w:val="28"/>
              </w:rPr>
            </w:pPr>
            <w:r>
              <w:rPr>
                <w:rFonts w:hint="eastAsia" w:ascii="Arial" w:hAnsi="Arial" w:eastAsia="楷体_GB2312" w:cs="Arial"/>
                <w:b/>
                <w:sz w:val="24"/>
              </w:rPr>
              <w:t>演讲嘉宾：</w:t>
            </w:r>
            <w:r>
              <w:rPr>
                <w:rFonts w:hint="eastAsia" w:ascii="Arial" w:hAnsi="Arial" w:eastAsia="楷体_GB2312" w:cs="Arial"/>
                <w:sz w:val="24"/>
              </w:rPr>
              <w:t xml:space="preserve">樊哙 </w:t>
            </w:r>
            <w:r>
              <w:rPr>
                <w:rFonts w:ascii="Arial" w:hAnsi="Arial" w:eastAsia="楷体_GB2312" w:cs="Arial"/>
                <w:sz w:val="24"/>
              </w:rPr>
              <w:t>蚂蚁</w:t>
            </w:r>
            <w:r>
              <w:rPr>
                <w:rFonts w:hint="eastAsia" w:ascii="Arial" w:hAnsi="Arial" w:eastAsia="楷体_GB2312" w:cs="Arial"/>
                <w:sz w:val="24"/>
              </w:rPr>
              <w:t>金服</w:t>
            </w:r>
            <w:r>
              <w:rPr>
                <w:rFonts w:ascii="Arial" w:hAnsi="Arial" w:eastAsia="楷体_GB2312" w:cs="Arial"/>
                <w:sz w:val="24"/>
              </w:rPr>
              <w:t>电商与互联网创新业务负责人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86"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14:55--15:20</w:t>
            </w:r>
          </w:p>
        </w:tc>
        <w:tc>
          <w:tcPr>
            <w:tcW w:w="7512" w:type="dxa"/>
            <w:gridSpan w:val="2"/>
            <w:vAlign w:val="center"/>
          </w:tcPr>
          <w:p>
            <w:pPr>
              <w:snapToGrid w:val="0"/>
              <w:ind w:left="1184" w:leftChars="-8" w:hanging="1201" w:hangingChars="500"/>
              <w:jc w:val="left"/>
              <w:rPr>
                <w:rFonts w:ascii="Arial" w:hAnsi="Arial" w:eastAsia="楷体_GB2312" w:cs="Arial"/>
                <w:sz w:val="24"/>
              </w:rPr>
            </w:pPr>
            <w:r>
              <w:rPr>
                <w:rFonts w:hint="eastAsia" w:ascii="Arial" w:hAnsi="Arial" w:eastAsia="楷体_GB2312" w:cs="Arial"/>
                <w:b/>
                <w:sz w:val="24"/>
              </w:rPr>
              <w:t>主题发言：</w:t>
            </w:r>
            <w:r>
              <w:rPr>
                <w:rFonts w:hint="eastAsia" w:ascii="Arial" w:hAnsi="Arial" w:eastAsia="楷体_GB2312" w:cs="Arial"/>
                <w:sz w:val="24"/>
              </w:rPr>
              <w:t>期货公司衍生产品设计思路及政策建议</w:t>
            </w:r>
          </w:p>
          <w:p>
            <w:pPr>
              <w:snapToGrid w:val="0"/>
              <w:ind w:left="-92" w:leftChars="-44" w:firstLine="86" w:firstLineChars="36"/>
              <w:jc w:val="left"/>
              <w:rPr>
                <w:rFonts w:ascii="Arial" w:hAnsi="Arial" w:eastAsia="楷体_GB2312" w:cs="Arial"/>
                <w:b/>
                <w:sz w:val="28"/>
                <w:szCs w:val="28"/>
              </w:rPr>
            </w:pPr>
            <w:r>
              <w:rPr>
                <w:rFonts w:hint="eastAsia" w:ascii="Arial" w:hAnsi="Arial" w:eastAsia="楷体_GB2312" w:cs="Arial"/>
                <w:b/>
                <w:sz w:val="24"/>
              </w:rPr>
              <w:t>演讲嘉宾：</w:t>
            </w:r>
            <w:r>
              <w:rPr>
                <w:rFonts w:hint="eastAsia" w:ascii="Arial" w:hAnsi="Arial" w:eastAsia="楷体_GB2312" w:cs="Arial"/>
                <w:sz w:val="24"/>
              </w:rPr>
              <w:t>周博 浙江永安资本管理有限公司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44"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15:20—15:30</w:t>
            </w:r>
          </w:p>
        </w:tc>
        <w:tc>
          <w:tcPr>
            <w:tcW w:w="7512" w:type="dxa"/>
            <w:gridSpan w:val="2"/>
            <w:vAlign w:val="center"/>
          </w:tcPr>
          <w:p>
            <w:pPr>
              <w:snapToGrid w:val="0"/>
              <w:ind w:left="-92" w:leftChars="-44" w:firstLine="86" w:firstLineChars="36"/>
              <w:jc w:val="left"/>
              <w:rPr>
                <w:rFonts w:ascii="Arial" w:hAnsi="Arial" w:eastAsia="楷体_GB2312" w:cs="Arial"/>
                <w:sz w:val="28"/>
                <w:szCs w:val="28"/>
              </w:rPr>
            </w:pPr>
            <w:r>
              <w:rPr>
                <w:rFonts w:hint="eastAsia" w:ascii="Arial" w:hAnsi="Arial" w:eastAsia="楷体_GB2312" w:cs="Arial"/>
                <w:b/>
                <w:sz w:val="24"/>
              </w:rPr>
              <w:t>中场休息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639" w:type="dxa"/>
            <w:gridSpan w:val="3"/>
            <w:shd w:val="clear" w:color="auto" w:fill="333399"/>
            <w:vAlign w:val="center"/>
          </w:tcPr>
          <w:p>
            <w:pPr>
              <w:pStyle w:val="5"/>
              <w:numPr>
                <w:ilvl w:val="0"/>
                <w:numId w:val="2"/>
              </w:numPr>
              <w:snapToGrid w:val="0"/>
              <w:ind w:firstLineChars="0"/>
              <w:jc w:val="center"/>
              <w:rPr>
                <w:rFonts w:ascii="Arial" w:hAnsi="Arial" w:eastAsia="楷体_GB2312" w:cs="Arial"/>
                <w:b/>
                <w:color w:val="FFFFFF"/>
                <w:sz w:val="28"/>
                <w:szCs w:val="28"/>
              </w:rPr>
            </w:pPr>
            <w:r>
              <w:rPr>
                <w:rFonts w:hint="eastAsia" w:ascii="Arial" w:hAnsi="Arial" w:eastAsia="楷体_GB2312" w:cs="Arial"/>
                <w:b/>
                <w:color w:val="FFFFFF"/>
                <w:sz w:val="24"/>
              </w:rPr>
              <w:t>主题讨论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6" w:hRule="atLeast"/>
          <w:jc w:val="center"/>
        </w:trPr>
        <w:tc>
          <w:tcPr>
            <w:tcW w:w="2127" w:type="dxa"/>
            <w:vAlign w:val="center"/>
          </w:tcPr>
          <w:p>
            <w:pPr>
              <w:snapToGrid w:val="0"/>
              <w:ind w:firstLine="87"/>
              <w:rPr>
                <w:rFonts w:ascii="Arial" w:hAnsi="Arial" w:eastAsia="楷体_GB2312" w:cs="Arial"/>
                <w:color w:val="000000"/>
                <w:sz w:val="24"/>
              </w:rPr>
            </w:pPr>
            <w:r>
              <w:rPr>
                <w:rFonts w:ascii="Arial" w:hAnsi="Arial" w:eastAsia="楷体_GB2312" w:cs="Arial"/>
                <w:color w:val="000000"/>
                <w:sz w:val="24"/>
              </w:rPr>
              <w:t>15:30---16:00</w:t>
            </w:r>
          </w:p>
        </w:tc>
        <w:tc>
          <w:tcPr>
            <w:tcW w:w="7512" w:type="dxa"/>
            <w:gridSpan w:val="2"/>
            <w:vAlign w:val="center"/>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互联网技术在期货衍生产品开发上的应用</w:t>
            </w:r>
          </w:p>
          <w:p>
            <w:pPr>
              <w:snapToGrid w:val="0"/>
              <w:rPr>
                <w:rFonts w:ascii="Arial" w:hAnsi="Arial" w:eastAsia="楷体_GB2312" w:cs="Arial"/>
                <w:b/>
                <w:sz w:val="28"/>
                <w:szCs w:val="28"/>
              </w:rPr>
            </w:pPr>
            <w:r>
              <w:rPr>
                <w:rFonts w:hint="eastAsia" w:ascii="Arial" w:hAnsi="Arial" w:eastAsia="楷体_GB2312" w:cs="Arial"/>
                <w:b/>
                <w:sz w:val="24"/>
              </w:rPr>
              <w:t>演讲嘉宾：</w:t>
            </w:r>
            <w:r>
              <w:rPr>
                <w:rFonts w:hint="eastAsia" w:ascii="Arial" w:hAnsi="Arial" w:eastAsia="楷体_GB2312" w:cs="Arial"/>
                <w:sz w:val="24"/>
              </w:rPr>
              <w:t xml:space="preserve">官晓岚 </w:t>
            </w:r>
            <w:r>
              <w:rPr>
                <w:rFonts w:ascii="Arial" w:hAnsi="Arial" w:eastAsia="楷体_GB2312" w:cs="Arial"/>
                <w:iCs/>
                <w:sz w:val="24"/>
              </w:rPr>
              <w:t>恒生电子</w:t>
            </w:r>
            <w:r>
              <w:rPr>
                <w:rFonts w:ascii="Arial" w:hAnsi="Arial" w:eastAsia="楷体_GB2312" w:cs="Arial"/>
                <w:sz w:val="24"/>
              </w:rPr>
              <w:t>股份有限公司</w:t>
            </w:r>
            <w:r>
              <w:rPr>
                <w:rFonts w:hint="eastAsia" w:ascii="Arial" w:hAnsi="Arial" w:eastAsia="楷体_GB2312" w:cs="Arial"/>
                <w:sz w:val="24"/>
              </w:rPr>
              <w:t>副总裁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29"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16:00---17:30</w:t>
            </w:r>
          </w:p>
        </w:tc>
        <w:tc>
          <w:tcPr>
            <w:tcW w:w="7512" w:type="dxa"/>
            <w:gridSpan w:val="2"/>
            <w:vAlign w:val="center"/>
          </w:tcPr>
          <w:p>
            <w:pPr>
              <w:snapToGrid w:val="0"/>
              <w:rPr>
                <w:rFonts w:ascii="Arial" w:hAnsi="Arial" w:eastAsia="楷体_GB2312" w:cs="Arial"/>
                <w:sz w:val="24"/>
              </w:rPr>
            </w:pPr>
            <w:r>
              <w:rPr>
                <w:rFonts w:hint="eastAsia" w:ascii="Arial" w:hAnsi="Arial" w:eastAsia="楷体_GB2312" w:cs="Arial"/>
                <w:b/>
                <w:sz w:val="24"/>
              </w:rPr>
              <w:t xml:space="preserve">互动讨论： </w:t>
            </w:r>
            <w:r>
              <w:rPr>
                <w:rFonts w:hint="eastAsia" w:ascii="Arial" w:hAnsi="Arial" w:eastAsia="楷体_GB2312" w:cs="Arial"/>
                <w:sz w:val="24"/>
              </w:rPr>
              <w:t>互联网金融对期货衍生品行业的影响</w:t>
            </w:r>
          </w:p>
          <w:p>
            <w:pPr>
              <w:widowControl/>
              <w:snapToGrid w:val="0"/>
              <w:rPr>
                <w:rFonts w:ascii="Arial" w:hAnsi="Arial" w:eastAsia="楷体_GB2312" w:cs="Arial"/>
                <w:b/>
                <w:sz w:val="24"/>
              </w:rPr>
            </w:pPr>
            <w:r>
              <w:rPr>
                <w:rFonts w:hint="eastAsia" w:ascii="Arial" w:hAnsi="Arial" w:eastAsia="楷体_GB2312" w:cs="Arial"/>
                <w:b/>
                <w:sz w:val="24"/>
              </w:rPr>
              <w:t>讨论议题：</w:t>
            </w:r>
          </w:p>
          <w:p>
            <w:pPr>
              <w:widowControl/>
              <w:snapToGrid w:val="0"/>
              <w:ind w:left="1" w:firstLine="1320" w:firstLineChars="550"/>
              <w:rPr>
                <w:rFonts w:ascii="Arial" w:hAnsi="Arial" w:eastAsia="楷体_GB2312" w:cs="Arial"/>
                <w:sz w:val="24"/>
              </w:rPr>
            </w:pPr>
            <w:r>
              <w:rPr>
                <w:rFonts w:ascii="Arial" w:hAnsi="Arial" w:eastAsia="楷体_GB2312" w:cs="Arial"/>
                <w:sz w:val="24"/>
              </w:rPr>
              <w:t>1</w:t>
            </w:r>
            <w:r>
              <w:rPr>
                <w:rFonts w:hint="eastAsia" w:ascii="Arial" w:hAnsi="Arial" w:eastAsia="楷体_GB2312" w:cs="Arial"/>
                <w:sz w:val="24"/>
              </w:rPr>
              <w:t>.互联网时代的期货衍生品营销策略</w:t>
            </w:r>
          </w:p>
          <w:p>
            <w:pPr>
              <w:widowControl/>
              <w:snapToGrid w:val="0"/>
              <w:ind w:firstLine="1320" w:firstLineChars="550"/>
              <w:rPr>
                <w:rFonts w:ascii="Arial" w:hAnsi="Arial" w:eastAsia="楷体_GB2312" w:cs="Arial"/>
                <w:sz w:val="24"/>
              </w:rPr>
            </w:pPr>
            <w:r>
              <w:rPr>
                <w:rFonts w:ascii="Arial" w:hAnsi="Arial" w:eastAsia="楷体_GB2312" w:cs="Arial"/>
                <w:sz w:val="24"/>
              </w:rPr>
              <w:t>2</w:t>
            </w:r>
            <w:r>
              <w:rPr>
                <w:rFonts w:hint="eastAsia" w:ascii="Arial" w:hAnsi="Arial" w:eastAsia="楷体_GB2312" w:cs="Arial"/>
                <w:sz w:val="24"/>
              </w:rPr>
              <w:t>.互联网金融背影下的衍生产品开发</w:t>
            </w:r>
          </w:p>
          <w:p>
            <w:pPr>
              <w:widowControl/>
              <w:snapToGrid w:val="0"/>
              <w:ind w:firstLine="1320" w:firstLineChars="550"/>
              <w:rPr>
                <w:rFonts w:ascii="Arial" w:hAnsi="Arial" w:eastAsia="楷体_GB2312" w:cs="Arial"/>
                <w:sz w:val="24"/>
              </w:rPr>
            </w:pPr>
            <w:r>
              <w:rPr>
                <w:rFonts w:ascii="Arial" w:hAnsi="Arial" w:eastAsia="楷体_GB2312" w:cs="Arial"/>
                <w:sz w:val="24"/>
              </w:rPr>
              <w:t>3</w:t>
            </w:r>
            <w:r>
              <w:rPr>
                <w:rFonts w:hint="eastAsia" w:ascii="Arial" w:hAnsi="Arial" w:eastAsia="楷体_GB2312" w:cs="Arial"/>
                <w:sz w:val="24"/>
              </w:rPr>
              <w:t>.让互联网金融成为期货经营机构的理财工具</w:t>
            </w:r>
          </w:p>
          <w:p>
            <w:pPr>
              <w:snapToGrid w:val="0"/>
              <w:ind w:left="1261" w:hanging="1261" w:hangingChars="525"/>
              <w:rPr>
                <w:rFonts w:ascii="Arial" w:hAnsi="Arial" w:eastAsia="楷体_GB2312" w:cs="Arial"/>
                <w:sz w:val="28"/>
                <w:szCs w:val="28"/>
              </w:rPr>
            </w:pPr>
            <w:r>
              <w:rPr>
                <w:rFonts w:hint="eastAsia" w:ascii="Arial" w:hAnsi="Arial" w:eastAsia="楷体_GB2312" w:cs="Arial"/>
                <w:b/>
                <w:sz w:val="24"/>
              </w:rPr>
              <w:t>讨论嘉宾：</w:t>
            </w:r>
            <w:r>
              <w:rPr>
                <w:rFonts w:hint="eastAsia" w:ascii="Arial" w:hAnsi="Arial" w:eastAsia="楷体_GB2312" w:cs="Arial"/>
                <w:sz w:val="24"/>
              </w:rPr>
              <w:t>以上五位演讲嘉宾</w:t>
            </w:r>
            <w:r>
              <w:rPr>
                <w:rFonts w:ascii="Arial" w:hAnsi="Arial" w:eastAsia="楷体_GB2312" w:cs="Arial"/>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0" w:hRule="atLeast"/>
          <w:jc w:val="center"/>
        </w:trPr>
        <w:tc>
          <w:tcPr>
            <w:tcW w:w="9639" w:type="dxa"/>
            <w:gridSpan w:val="3"/>
            <w:shd w:val="clear" w:color="auto" w:fill="003399"/>
            <w:vAlign w:val="center"/>
          </w:tcPr>
          <w:p>
            <w:pPr>
              <w:jc w:val="center"/>
              <w:rPr>
                <w:rFonts w:ascii="Arial" w:hAnsi="Arial" w:eastAsia="楷体_GB2312" w:cs="Arial"/>
                <w:b/>
                <w:sz w:val="24"/>
              </w:rPr>
            </w:pPr>
            <w:r>
              <w:rPr>
                <w:rFonts w:hint="eastAsia" w:ascii="Arial" w:hAnsi="Arial" w:eastAsia="楷体_GB2312" w:cs="Arial"/>
                <w:b/>
                <w:color w:val="FFFFFF"/>
                <w:sz w:val="32"/>
                <w:szCs w:val="32"/>
              </w:rPr>
              <w:t>分析师沙龙：打造交易型研究人才</w:t>
            </w:r>
          </w:p>
          <w:p>
            <w:pPr>
              <w:jc w:val="center"/>
              <w:rPr>
                <w:rFonts w:ascii="Arial" w:hAnsi="Arial" w:eastAsia="楷体_GB2312" w:cs="Arial"/>
                <w:b/>
                <w:sz w:val="24"/>
                <w:lang/>
              </w:rPr>
            </w:pPr>
            <w:r>
              <w:rPr>
                <w:rFonts w:hint="eastAsia" w:ascii="Arial" w:hAnsi="Arial" w:eastAsia="楷体_GB2312" w:cs="Arial"/>
                <w:b/>
                <w:sz w:val="24"/>
              </w:rPr>
              <w:t>地点：</w:t>
            </w:r>
            <w:r>
              <w:rPr>
                <w:rFonts w:ascii="Arial" w:hAnsi="Arial" w:eastAsia="楷体_GB2312" w:cs="Arial"/>
                <w:b/>
                <w:sz w:val="24"/>
              </w:rPr>
              <w:t xml:space="preserve"> </w:t>
            </w:r>
            <w:r>
              <w:rPr>
                <w:rFonts w:hint="eastAsia" w:ascii="Arial" w:hAnsi="Arial" w:eastAsia="楷体_GB2312" w:cs="Arial"/>
                <w:b/>
                <w:sz w:val="24"/>
                <w:lang/>
              </w:rPr>
              <w:t>珍珠厅</w:t>
            </w:r>
          </w:p>
          <w:p>
            <w:pPr>
              <w:jc w:val="center"/>
              <w:rPr>
                <w:rFonts w:ascii="Arial" w:hAnsi="Arial" w:eastAsia="楷体_GB2312" w:cs="Arial"/>
                <w:b/>
                <w:sz w:val="24"/>
              </w:rPr>
            </w:pPr>
            <w:r>
              <w:rPr>
                <w:rFonts w:hint="eastAsia" w:ascii="Arial" w:hAnsi="Arial" w:eastAsia="楷体_GB2312" w:cs="Arial"/>
                <w:b/>
                <w:sz w:val="24"/>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36" w:hRule="atLeast"/>
          <w:jc w:val="center"/>
        </w:trPr>
        <w:tc>
          <w:tcPr>
            <w:tcW w:w="2127" w:type="dxa"/>
            <w:vAlign w:val="center"/>
          </w:tcPr>
          <w:p>
            <w:pPr>
              <w:snapToGrid w:val="0"/>
              <w:jc w:val="center"/>
              <w:rPr>
                <w:rFonts w:ascii="Arial" w:hAnsi="Arial" w:eastAsia="楷体_GB2312" w:cs="Arial"/>
                <w:color w:val="000000"/>
                <w:sz w:val="24"/>
              </w:rPr>
            </w:pPr>
            <w:r>
              <w:rPr>
                <w:rFonts w:hint="eastAsia" w:ascii="Arial" w:hAnsi="Arial" w:eastAsia="楷体_GB2312" w:cs="Arial"/>
                <w:color w:val="000000"/>
                <w:sz w:val="24"/>
              </w:rPr>
              <w:t>25日</w:t>
            </w:r>
            <w:r>
              <w:rPr>
                <w:rFonts w:ascii="Arial" w:hAnsi="Arial" w:eastAsia="楷体_GB2312" w:cs="Arial"/>
                <w:color w:val="000000"/>
                <w:sz w:val="24"/>
              </w:rPr>
              <w:t>19</w:t>
            </w:r>
            <w:r>
              <w:rPr>
                <w:rFonts w:hint="eastAsia" w:ascii="Arial" w:hAnsi="Arial" w:eastAsia="楷体_GB2312" w:cs="Arial"/>
                <w:color w:val="000000"/>
                <w:sz w:val="24"/>
              </w:rPr>
              <w:t>:0</w:t>
            </w:r>
            <w:r>
              <w:rPr>
                <w:rFonts w:ascii="Arial" w:hAnsi="Arial" w:eastAsia="楷体_GB2312" w:cs="Arial"/>
                <w:color w:val="000000"/>
                <w:sz w:val="24"/>
              </w:rPr>
              <w:t>0</w:t>
            </w:r>
            <w:r>
              <w:rPr>
                <w:rFonts w:hint="eastAsia" w:ascii="Arial" w:hAnsi="Arial" w:eastAsia="楷体_GB2312" w:cs="Arial"/>
                <w:color w:val="000000"/>
                <w:sz w:val="24"/>
              </w:rPr>
              <w:t>-19:1</w:t>
            </w:r>
            <w:r>
              <w:rPr>
                <w:rFonts w:ascii="Arial" w:hAnsi="Arial" w:eastAsia="楷体_GB2312" w:cs="Arial"/>
                <w:color w:val="000000"/>
                <w:sz w:val="24"/>
              </w:rPr>
              <w:t>0</w:t>
            </w:r>
          </w:p>
        </w:tc>
        <w:tc>
          <w:tcPr>
            <w:tcW w:w="7512" w:type="dxa"/>
            <w:gridSpan w:val="2"/>
            <w:vAlign w:val="center"/>
          </w:tcPr>
          <w:p>
            <w:pPr>
              <w:snapToGrid w:val="0"/>
              <w:rPr>
                <w:rFonts w:ascii="Arial" w:hAnsi="Arial" w:eastAsia="楷体_GB2312" w:cs="Arial"/>
                <w:b/>
                <w:sz w:val="24"/>
              </w:rPr>
            </w:pPr>
            <w:r>
              <w:rPr>
                <w:rFonts w:hint="eastAsia" w:ascii="Arial" w:hAnsi="Arial" w:eastAsia="楷体_GB2312" w:cs="Arial"/>
                <w:b/>
                <w:sz w:val="24"/>
              </w:rPr>
              <w:t>领导致辞：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94" w:hRule="atLeast"/>
          <w:jc w:val="center"/>
        </w:trPr>
        <w:tc>
          <w:tcPr>
            <w:tcW w:w="2127" w:type="dxa"/>
            <w:vAlign w:val="center"/>
          </w:tcPr>
          <w:p>
            <w:pPr>
              <w:snapToGrid w:val="0"/>
              <w:jc w:val="center"/>
              <w:rPr>
                <w:rFonts w:ascii="Arial" w:hAnsi="Arial" w:eastAsia="楷体_GB2312" w:cs="Arial"/>
                <w:color w:val="000000"/>
                <w:sz w:val="24"/>
              </w:rPr>
            </w:pPr>
            <w:r>
              <w:rPr>
                <w:rFonts w:hint="eastAsia" w:ascii="Arial" w:hAnsi="Arial" w:eastAsia="楷体_GB2312" w:cs="Arial"/>
                <w:color w:val="000000"/>
                <w:sz w:val="24"/>
              </w:rPr>
              <w:t>25日</w:t>
            </w:r>
            <w:r>
              <w:rPr>
                <w:rFonts w:ascii="Arial" w:hAnsi="Arial" w:eastAsia="楷体_GB2312" w:cs="Arial"/>
                <w:color w:val="000000"/>
                <w:sz w:val="24"/>
              </w:rPr>
              <w:t>19</w:t>
            </w:r>
            <w:r>
              <w:rPr>
                <w:rFonts w:hint="eastAsia" w:ascii="Arial" w:hAnsi="Arial" w:eastAsia="楷体_GB2312" w:cs="Arial"/>
                <w:color w:val="000000"/>
                <w:sz w:val="24"/>
              </w:rPr>
              <w:t>:1</w:t>
            </w:r>
            <w:r>
              <w:rPr>
                <w:rFonts w:ascii="Arial" w:hAnsi="Arial" w:eastAsia="楷体_GB2312" w:cs="Arial"/>
                <w:color w:val="000000"/>
                <w:sz w:val="24"/>
              </w:rPr>
              <w:t>0</w:t>
            </w:r>
            <w:r>
              <w:rPr>
                <w:rFonts w:hint="eastAsia" w:ascii="Arial" w:hAnsi="Arial" w:eastAsia="楷体_GB2312" w:cs="Arial"/>
                <w:color w:val="000000"/>
                <w:sz w:val="24"/>
              </w:rPr>
              <w:t>-19:3</w:t>
            </w:r>
            <w:r>
              <w:rPr>
                <w:rFonts w:ascii="Arial" w:hAnsi="Arial" w:eastAsia="楷体_GB2312" w:cs="Arial"/>
                <w:color w:val="000000"/>
                <w:sz w:val="24"/>
              </w:rPr>
              <w:t>0</w:t>
            </w:r>
          </w:p>
        </w:tc>
        <w:tc>
          <w:tcPr>
            <w:tcW w:w="7512" w:type="dxa"/>
            <w:gridSpan w:val="2"/>
            <w:vAlign w:val="center"/>
          </w:tcPr>
          <w:p>
            <w:pPr>
              <w:snapToGrid w:val="0"/>
              <w:rPr>
                <w:rFonts w:ascii="Arial" w:hAnsi="Arial" w:eastAsia="楷体_GB2312" w:cs="Arial"/>
                <w:b/>
                <w:sz w:val="24"/>
              </w:rPr>
            </w:pPr>
            <w:r>
              <w:rPr>
                <w:rFonts w:hint="eastAsia" w:ascii="Arial" w:hAnsi="Arial" w:eastAsia="楷体_GB2312" w:cs="Arial"/>
                <w:b/>
                <w:sz w:val="24"/>
              </w:rPr>
              <w:t>2015“第九届中国期货分析师论坛暨首届场外衍生品论坛优秀投资策略与投资方案评选”颁奖仪式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36" w:hRule="atLeast"/>
          <w:jc w:val="center"/>
        </w:trPr>
        <w:tc>
          <w:tcPr>
            <w:tcW w:w="2127" w:type="dxa"/>
            <w:vAlign w:val="center"/>
          </w:tcPr>
          <w:p>
            <w:pPr>
              <w:snapToGrid w:val="0"/>
              <w:jc w:val="center"/>
              <w:rPr>
                <w:rFonts w:ascii="Arial" w:hAnsi="Arial" w:eastAsia="楷体_GB2312" w:cs="Arial"/>
                <w:color w:val="000000"/>
                <w:sz w:val="24"/>
              </w:rPr>
            </w:pPr>
            <w:r>
              <w:rPr>
                <w:rFonts w:hint="eastAsia" w:ascii="Arial" w:hAnsi="Arial" w:eastAsia="楷体_GB2312" w:cs="Arial"/>
                <w:color w:val="000000"/>
                <w:sz w:val="24"/>
              </w:rPr>
              <w:t>25日</w:t>
            </w:r>
            <w:r>
              <w:rPr>
                <w:rFonts w:ascii="Arial" w:hAnsi="Arial" w:eastAsia="楷体_GB2312" w:cs="Arial"/>
                <w:color w:val="000000"/>
                <w:sz w:val="24"/>
              </w:rPr>
              <w:t>19</w:t>
            </w:r>
            <w:r>
              <w:rPr>
                <w:rFonts w:hint="eastAsia" w:ascii="Arial" w:hAnsi="Arial" w:eastAsia="楷体_GB2312" w:cs="Arial"/>
                <w:color w:val="000000"/>
                <w:sz w:val="24"/>
              </w:rPr>
              <w:t>:3</w:t>
            </w:r>
            <w:r>
              <w:rPr>
                <w:rFonts w:ascii="Arial" w:hAnsi="Arial" w:eastAsia="楷体_GB2312" w:cs="Arial"/>
                <w:color w:val="000000"/>
                <w:sz w:val="24"/>
              </w:rPr>
              <w:t>0</w:t>
            </w:r>
            <w:r>
              <w:rPr>
                <w:rFonts w:hint="eastAsia" w:ascii="Arial" w:hAnsi="Arial" w:eastAsia="楷体_GB2312" w:cs="Arial"/>
                <w:color w:val="000000"/>
                <w:sz w:val="24"/>
              </w:rPr>
              <w:t>-20:0</w:t>
            </w:r>
            <w:r>
              <w:rPr>
                <w:rFonts w:ascii="Arial" w:hAnsi="Arial" w:eastAsia="楷体_GB2312" w:cs="Arial"/>
                <w:color w:val="000000"/>
                <w:sz w:val="24"/>
              </w:rPr>
              <w:t>0</w:t>
            </w:r>
          </w:p>
        </w:tc>
        <w:tc>
          <w:tcPr>
            <w:tcW w:w="7512" w:type="dxa"/>
            <w:gridSpan w:val="2"/>
            <w:vAlign w:val="center"/>
          </w:tcPr>
          <w:p>
            <w:pPr>
              <w:snapToGrid w:val="0"/>
              <w:rPr>
                <w:rFonts w:ascii="Arial" w:hAnsi="Arial" w:eastAsia="楷体_GB2312" w:cs="Arial"/>
                <w:b/>
                <w:sz w:val="24"/>
              </w:rPr>
            </w:pPr>
            <w:r>
              <w:rPr>
                <w:rFonts w:hint="eastAsia" w:ascii="Arial" w:hAnsi="Arial" w:eastAsia="楷体_GB2312" w:cs="Arial"/>
                <w:b/>
                <w:sz w:val="24"/>
              </w:rPr>
              <w:t>2015“第九届中国期货分析师论坛暨首届场外衍生品论坛优秀投资策略与投资方案评选”部分获奖策略方案路演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36" w:hRule="atLeast"/>
          <w:jc w:val="center"/>
        </w:trPr>
        <w:tc>
          <w:tcPr>
            <w:tcW w:w="2127" w:type="dxa"/>
            <w:vAlign w:val="center"/>
          </w:tcPr>
          <w:p>
            <w:pPr>
              <w:snapToGrid w:val="0"/>
              <w:jc w:val="center"/>
              <w:rPr>
                <w:rFonts w:ascii="Arial" w:hAnsi="Arial" w:eastAsia="楷体_GB2312" w:cs="Arial"/>
                <w:color w:val="000000"/>
                <w:sz w:val="24"/>
              </w:rPr>
            </w:pPr>
            <w:r>
              <w:rPr>
                <w:rFonts w:hint="eastAsia" w:ascii="Arial" w:hAnsi="Arial" w:eastAsia="楷体_GB2312" w:cs="Arial"/>
                <w:color w:val="000000"/>
                <w:sz w:val="24"/>
              </w:rPr>
              <w:t>25日20:0</w:t>
            </w:r>
            <w:r>
              <w:rPr>
                <w:rFonts w:ascii="Arial" w:hAnsi="Arial" w:eastAsia="楷体_GB2312" w:cs="Arial"/>
                <w:color w:val="000000"/>
                <w:sz w:val="24"/>
              </w:rPr>
              <w:t>0</w:t>
            </w:r>
            <w:r>
              <w:rPr>
                <w:rFonts w:hint="eastAsia" w:ascii="Arial" w:hAnsi="Arial" w:eastAsia="楷体_GB2312" w:cs="Arial"/>
                <w:color w:val="000000"/>
                <w:sz w:val="24"/>
              </w:rPr>
              <w:t>-20:15</w:t>
            </w:r>
          </w:p>
        </w:tc>
        <w:tc>
          <w:tcPr>
            <w:tcW w:w="7512" w:type="dxa"/>
            <w:gridSpan w:val="2"/>
            <w:vAlign w:val="center"/>
          </w:tcPr>
          <w:p>
            <w:pPr>
              <w:snapToGrid w:val="0"/>
              <w:rPr>
                <w:rFonts w:ascii="Arial" w:hAnsi="Arial" w:eastAsia="楷体_GB2312" w:cs="Arial"/>
                <w:color w:val="000000"/>
                <w:sz w:val="24"/>
              </w:rPr>
            </w:pPr>
            <w:r>
              <w:rPr>
                <w:rFonts w:hint="eastAsia" w:ascii="Arial" w:hAnsi="Arial" w:eastAsia="楷体_GB2312" w:cs="Arial"/>
                <w:b/>
                <w:sz w:val="24"/>
              </w:rPr>
              <w:t>主题演讲：</w:t>
            </w:r>
            <w:r>
              <w:rPr>
                <w:rFonts w:hint="eastAsia" w:ascii="Arial" w:hAnsi="Arial" w:eastAsia="楷体_GB2312" w:cs="Arial"/>
                <w:color w:val="000000"/>
                <w:sz w:val="24"/>
              </w:rPr>
              <w:t>衍生品交易模式发展趋势</w:t>
            </w:r>
          </w:p>
          <w:p>
            <w:pPr>
              <w:snapToGrid w:val="0"/>
              <w:rPr>
                <w:rFonts w:ascii="Arial" w:hAnsi="Arial" w:eastAsia="楷体_GB2312" w:cs="Arial"/>
                <w:b/>
                <w:sz w:val="24"/>
              </w:rPr>
            </w:pPr>
            <w:r>
              <w:rPr>
                <w:rFonts w:hint="eastAsia" w:ascii="Arial" w:hAnsi="Arial" w:eastAsia="楷体_GB2312" w:cs="Arial"/>
                <w:b/>
                <w:sz w:val="24"/>
              </w:rPr>
              <w:t>演讲嘉宾：</w:t>
            </w:r>
            <w:r>
              <w:rPr>
                <w:rFonts w:hint="eastAsia" w:ascii="Arial" w:hAnsi="Arial" w:eastAsia="楷体_GB2312" w:cs="Arial"/>
                <w:color w:val="000000"/>
                <w:sz w:val="24"/>
              </w:rPr>
              <w:t xml:space="preserve">待定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485" w:hRule="atLeast"/>
          <w:jc w:val="center"/>
        </w:trPr>
        <w:tc>
          <w:tcPr>
            <w:tcW w:w="2127" w:type="dxa"/>
            <w:vAlign w:val="center"/>
          </w:tcPr>
          <w:p>
            <w:pPr>
              <w:snapToGrid w:val="0"/>
              <w:jc w:val="center"/>
              <w:rPr>
                <w:rFonts w:ascii="Arial" w:hAnsi="Arial" w:eastAsia="楷体_GB2312" w:cs="Arial"/>
                <w:color w:val="000000"/>
                <w:sz w:val="24"/>
              </w:rPr>
            </w:pPr>
            <w:r>
              <w:rPr>
                <w:rFonts w:hint="eastAsia" w:ascii="Arial" w:hAnsi="Arial" w:eastAsia="楷体_GB2312" w:cs="Arial"/>
                <w:color w:val="000000"/>
                <w:sz w:val="24"/>
              </w:rPr>
              <w:t>25日20:15-</w:t>
            </w:r>
            <w:r>
              <w:rPr>
                <w:rFonts w:ascii="Arial" w:hAnsi="Arial" w:eastAsia="楷体_GB2312" w:cs="Arial"/>
                <w:color w:val="000000"/>
                <w:sz w:val="24"/>
              </w:rPr>
              <w:t>21</w:t>
            </w:r>
            <w:r>
              <w:rPr>
                <w:rFonts w:hint="eastAsia" w:ascii="Arial" w:hAnsi="Arial" w:eastAsia="楷体_GB2312" w:cs="Arial"/>
                <w:color w:val="000000"/>
                <w:sz w:val="24"/>
              </w:rPr>
              <w:t>:</w:t>
            </w:r>
            <w:r>
              <w:rPr>
                <w:rFonts w:ascii="Arial" w:hAnsi="Arial" w:eastAsia="楷体_GB2312" w:cs="Arial"/>
                <w:color w:val="000000"/>
                <w:sz w:val="24"/>
              </w:rPr>
              <w:t>00</w:t>
            </w:r>
          </w:p>
        </w:tc>
        <w:tc>
          <w:tcPr>
            <w:tcW w:w="7512" w:type="dxa"/>
            <w:gridSpan w:val="2"/>
            <w:vAlign w:val="center"/>
          </w:tcPr>
          <w:p>
            <w:pPr>
              <w:widowControl/>
              <w:snapToGrid w:val="0"/>
              <w:jc w:val="left"/>
              <w:rPr>
                <w:rFonts w:ascii="Arial" w:hAnsi="Arial" w:eastAsia="楷体_GB2312" w:cs="Arial"/>
                <w:color w:val="000000"/>
                <w:sz w:val="24"/>
              </w:rPr>
            </w:pPr>
            <w:r>
              <w:rPr>
                <w:rFonts w:hint="eastAsia" w:ascii="Arial" w:hAnsi="Arial" w:eastAsia="楷体_GB2312" w:cs="Arial"/>
                <w:b/>
                <w:color w:val="000000"/>
                <w:sz w:val="24"/>
              </w:rPr>
              <w:t>圆桌沙龙：</w:t>
            </w:r>
            <w:r>
              <w:rPr>
                <w:rFonts w:hint="eastAsia" w:ascii="Arial" w:hAnsi="Arial" w:eastAsia="楷体_GB2312" w:cs="Arial"/>
                <w:color w:val="000000"/>
                <w:sz w:val="24"/>
              </w:rPr>
              <w:t xml:space="preserve">交易型人才的培养 </w:t>
            </w:r>
          </w:p>
          <w:p>
            <w:pPr>
              <w:widowControl/>
              <w:snapToGrid w:val="0"/>
              <w:jc w:val="left"/>
              <w:rPr>
                <w:rFonts w:ascii="Arial" w:hAnsi="Arial" w:eastAsia="楷体_GB2312" w:cs="Arial"/>
                <w:b/>
                <w:color w:val="000000"/>
                <w:sz w:val="24"/>
              </w:rPr>
            </w:pPr>
            <w:r>
              <w:rPr>
                <w:rFonts w:hint="eastAsia" w:ascii="Arial" w:hAnsi="Arial" w:eastAsia="楷体_GB2312" w:cs="Arial"/>
                <w:b/>
                <w:color w:val="000000"/>
                <w:sz w:val="24"/>
              </w:rPr>
              <w:t>讨论议题：</w:t>
            </w:r>
          </w:p>
          <w:p>
            <w:pPr>
              <w:widowControl/>
              <w:snapToGrid w:val="0"/>
              <w:ind w:left="1261" w:hanging="1261" w:hangingChars="525"/>
              <w:jc w:val="left"/>
              <w:rPr>
                <w:rFonts w:ascii="Arial" w:hAnsi="Arial" w:eastAsia="楷体_GB2312" w:cs="Arial"/>
                <w:sz w:val="24"/>
              </w:rPr>
            </w:pPr>
            <w:r>
              <w:rPr>
                <w:rFonts w:hint="eastAsia" w:ascii="Arial" w:hAnsi="Arial" w:eastAsia="楷体_GB2312" w:cs="Arial"/>
                <w:b/>
                <w:color w:val="000000"/>
                <w:sz w:val="24"/>
              </w:rPr>
              <w:t>讨论嘉宾：</w:t>
            </w:r>
            <w:r>
              <w:rPr>
                <w:rFonts w:hint="eastAsia" w:ascii="Arial" w:hAnsi="Arial" w:eastAsia="楷体_GB2312" w:cs="Arial"/>
                <w:color w:val="000000"/>
                <w:sz w:val="24"/>
              </w:rPr>
              <w:t>期货公司领导、研究所（院）负责人和部分机构投资者、行业分析师代表</w:t>
            </w:r>
          </w:p>
        </w:tc>
      </w:tr>
    </w:tbl>
    <w:p>
      <w:pPr>
        <w:widowControl/>
        <w:jc w:val="left"/>
        <w:rPr>
          <w:rFonts w:ascii="隶书" w:eastAsia="隶书"/>
          <w:sz w:val="36"/>
          <w:szCs w:val="36"/>
        </w:rPr>
      </w:pPr>
    </w:p>
    <w:tbl>
      <w:tblPr>
        <w:tblW w:w="96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27"/>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22" w:hRule="atLeast"/>
          <w:jc w:val="center"/>
        </w:trPr>
        <w:tc>
          <w:tcPr>
            <w:tcW w:w="9639" w:type="dxa"/>
            <w:gridSpan w:val="2"/>
            <w:shd w:val="clear" w:color="auto" w:fill="000080"/>
            <w:vAlign w:val="center"/>
          </w:tcPr>
          <w:p>
            <w:pPr>
              <w:ind w:firstLine="2081" w:firstLineChars="650"/>
              <w:rPr>
                <w:rFonts w:ascii="黑体" w:eastAsia="黑体"/>
                <w:b/>
                <w:sz w:val="36"/>
                <w:szCs w:val="36"/>
              </w:rPr>
            </w:pPr>
            <w:r>
              <w:rPr>
                <w:rFonts w:hint="eastAsia" w:ascii="楷体_GB2312" w:hAnsi="Arial" w:eastAsia="楷体_GB2312" w:cs="Arial"/>
                <w:b/>
                <w:color w:val="FFFFFF"/>
                <w:sz w:val="32"/>
                <w:szCs w:val="32"/>
              </w:rPr>
              <w:t>主论坛：</w:t>
            </w:r>
            <w:r>
              <w:rPr>
                <w:rFonts w:hint="eastAsia" w:ascii="黑体" w:eastAsia="黑体"/>
                <w:b/>
                <w:sz w:val="36"/>
                <w:szCs w:val="36"/>
              </w:rPr>
              <w:t>新常态 新征程</w:t>
            </w:r>
          </w:p>
          <w:p>
            <w:pPr>
              <w:pStyle w:val="6"/>
              <w:snapToGrid w:val="0"/>
              <w:ind w:left="2610" w:firstLine="1542" w:firstLineChars="550"/>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------护航中国经济转型升级</w:t>
            </w:r>
          </w:p>
          <w:p>
            <w:pPr>
              <w:snapToGrid w:val="0"/>
              <w:jc w:val="center"/>
              <w:rPr>
                <w:rFonts w:ascii="Arial" w:hAnsi="Arial" w:eastAsia="楷体_GB2312" w:cs="Arial"/>
                <w:b/>
                <w:color w:val="FFFFFF"/>
                <w:sz w:val="24"/>
              </w:rPr>
            </w:pPr>
            <w:r>
              <w:rPr>
                <w:rFonts w:hint="eastAsia" w:ascii="Arial" w:hAnsi="Arial" w:eastAsia="楷体_GB2312" w:cs="Arial"/>
                <w:b/>
                <w:color w:val="FFFFFF"/>
                <w:sz w:val="24"/>
              </w:rPr>
              <w:t>4月26日上午</w:t>
            </w:r>
          </w:p>
          <w:p>
            <w:pPr>
              <w:snapToGrid w:val="0"/>
              <w:jc w:val="center"/>
              <w:rPr>
                <w:rFonts w:ascii="Arial" w:hAnsi="Arial" w:eastAsia="楷体_GB2312" w:cs="Arial"/>
                <w:b/>
                <w:color w:val="FFFFFF"/>
                <w:sz w:val="24"/>
              </w:rPr>
            </w:pPr>
            <w:r>
              <w:rPr>
                <w:rFonts w:hint="eastAsia" w:ascii="Arial" w:hAnsi="Arial" w:eastAsia="楷体_GB2312" w:cs="Arial"/>
                <w:b/>
                <w:color w:val="FFFFFF"/>
                <w:sz w:val="24"/>
              </w:rPr>
              <w:t>地点：杭州黄龙饭店水晶宫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44" w:hRule="atLeast"/>
          <w:jc w:val="center"/>
        </w:trPr>
        <w:tc>
          <w:tcPr>
            <w:tcW w:w="9639" w:type="dxa"/>
            <w:gridSpan w:val="2"/>
            <w:shd w:val="clear" w:color="auto" w:fill="333399"/>
            <w:vAlign w:val="center"/>
          </w:tcPr>
          <w:p>
            <w:pPr>
              <w:numPr>
                <w:ilvl w:val="0"/>
                <w:numId w:val="3"/>
              </w:numPr>
              <w:snapToGrid w:val="0"/>
              <w:jc w:val="center"/>
              <w:rPr>
                <w:rFonts w:ascii="Arial" w:hAnsi="Arial" w:eastAsia="楷体_GB2312" w:cs="Arial"/>
                <w:b/>
                <w:color w:val="FFFFFF"/>
                <w:sz w:val="24"/>
              </w:rPr>
            </w:pPr>
            <w:r>
              <w:rPr>
                <w:rFonts w:hint="eastAsia" w:ascii="Arial" w:hAnsi="Arial" w:eastAsia="楷体_GB2312" w:cs="Arial"/>
                <w:b/>
                <w:color w:val="FFFFFF"/>
                <w:sz w:val="24"/>
              </w:rPr>
              <w:t>开幕式</w:t>
            </w:r>
          </w:p>
          <w:p>
            <w:pPr>
              <w:snapToGrid w:val="0"/>
              <w:ind w:left="764" w:leftChars="364" w:firstLine="2274" w:firstLineChars="947"/>
              <w:rPr>
                <w:rFonts w:ascii="Arial" w:hAnsi="Arial" w:eastAsia="楷体_GB2312" w:cs="Arial"/>
                <w:b/>
                <w:color w:val="FFFFFF"/>
                <w:sz w:val="24"/>
              </w:rPr>
            </w:pPr>
            <w:r>
              <w:rPr>
                <w:rFonts w:hint="eastAsia" w:ascii="Arial" w:hAnsi="Arial" w:eastAsia="楷体_GB2312" w:cs="Arial"/>
                <w:b/>
                <w:color w:val="FFFFFF"/>
                <w:sz w:val="24"/>
              </w:rPr>
              <w:t>主持人：中国期货业协会副会长彭刚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82" w:hRule="atLeast"/>
          <w:jc w:val="center"/>
        </w:trPr>
        <w:tc>
          <w:tcPr>
            <w:tcW w:w="2127" w:type="dxa"/>
            <w:vAlign w:val="center"/>
          </w:tcPr>
          <w:p>
            <w:pPr>
              <w:snapToGrid w:val="0"/>
              <w:jc w:val="center"/>
              <w:rPr>
                <w:rFonts w:ascii="Arial" w:hAnsi="Arial" w:eastAsia="楷体_GB2312" w:cs="Arial"/>
                <w:sz w:val="24"/>
              </w:rPr>
            </w:pPr>
            <w:r>
              <w:rPr>
                <w:rFonts w:ascii="Arial" w:hAnsi="Arial" w:eastAsia="楷体_GB2312" w:cs="Arial"/>
                <w:color w:val="000000"/>
                <w:sz w:val="24"/>
              </w:rPr>
              <w:t>9</w:t>
            </w:r>
            <w:r>
              <w:rPr>
                <w:rFonts w:hint="eastAsia" w:ascii="Arial" w:hAnsi="Arial" w:eastAsia="楷体_GB2312" w:cs="Arial"/>
                <w:color w:val="000000"/>
                <w:sz w:val="24"/>
              </w:rPr>
              <w:t>:</w:t>
            </w:r>
            <w:r>
              <w:rPr>
                <w:rFonts w:ascii="Arial" w:hAnsi="Arial" w:eastAsia="楷体_GB2312" w:cs="Arial"/>
                <w:color w:val="000000"/>
                <w:sz w:val="24"/>
              </w:rPr>
              <w:t>00—9</w:t>
            </w:r>
            <w:r>
              <w:rPr>
                <w:rFonts w:hint="eastAsia" w:ascii="Arial" w:hAnsi="Arial" w:eastAsia="楷体_GB2312" w:cs="Arial"/>
                <w:color w:val="000000"/>
                <w:sz w:val="24"/>
              </w:rPr>
              <w:t>:20</w:t>
            </w:r>
          </w:p>
        </w:tc>
        <w:tc>
          <w:tcPr>
            <w:tcW w:w="7512" w:type="dxa"/>
            <w:vAlign w:val="center"/>
          </w:tcPr>
          <w:p>
            <w:pPr>
              <w:snapToGrid w:val="0"/>
              <w:ind w:left="-115" w:leftChars="-55" w:firstLine="86" w:firstLineChars="36"/>
              <w:rPr>
                <w:rFonts w:ascii="Arial" w:hAnsi="Arial" w:eastAsia="楷体_GB2312" w:cs="Arial"/>
                <w:b/>
                <w:sz w:val="24"/>
              </w:rPr>
            </w:pPr>
            <w:r>
              <w:rPr>
                <w:rFonts w:hint="eastAsia" w:ascii="Arial" w:hAnsi="Arial" w:eastAsia="楷体_GB2312" w:cs="Arial"/>
                <w:b/>
                <w:sz w:val="24"/>
              </w:rPr>
              <w:t>领导致辞：</w:t>
            </w:r>
            <w:r>
              <w:rPr>
                <w:rFonts w:hint="eastAsia" w:ascii="Arial" w:hAnsi="Arial" w:eastAsia="楷体_GB2312" w:cs="Arial"/>
                <w:color w:val="000000"/>
                <w:sz w:val="24"/>
              </w:rPr>
              <w:t>中国期货业协会领导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36"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9</w:t>
            </w:r>
            <w:r>
              <w:rPr>
                <w:rFonts w:hint="eastAsia" w:ascii="Arial" w:hAnsi="Arial" w:eastAsia="楷体_GB2312" w:cs="Arial"/>
                <w:color w:val="000000"/>
                <w:sz w:val="24"/>
              </w:rPr>
              <w:t>:2</w:t>
            </w:r>
            <w:r>
              <w:rPr>
                <w:rFonts w:ascii="Arial" w:hAnsi="Arial" w:eastAsia="楷体_GB2312" w:cs="Arial"/>
                <w:color w:val="000000"/>
                <w:sz w:val="24"/>
              </w:rPr>
              <w:t>0—9</w:t>
            </w:r>
            <w:r>
              <w:rPr>
                <w:rFonts w:hint="eastAsia" w:ascii="Arial" w:hAnsi="Arial" w:eastAsia="楷体_GB2312" w:cs="Arial"/>
                <w:color w:val="000000"/>
                <w:sz w:val="24"/>
              </w:rPr>
              <w:t>:30</w:t>
            </w:r>
          </w:p>
        </w:tc>
        <w:tc>
          <w:tcPr>
            <w:tcW w:w="7512" w:type="dxa"/>
            <w:vAlign w:val="center"/>
          </w:tcPr>
          <w:p>
            <w:pPr>
              <w:snapToGrid w:val="0"/>
              <w:ind w:left="-115" w:leftChars="-55" w:firstLine="86" w:firstLineChars="36"/>
              <w:rPr>
                <w:rFonts w:ascii="Arial" w:hAnsi="Arial" w:eastAsia="楷体_GB2312" w:cs="Arial"/>
                <w:b/>
                <w:sz w:val="24"/>
              </w:rPr>
            </w:pPr>
            <w:r>
              <w:rPr>
                <w:rFonts w:hint="eastAsia" w:ascii="Arial" w:hAnsi="Arial" w:eastAsia="楷体_GB2312" w:cs="Arial"/>
                <w:b/>
                <w:sz w:val="24"/>
              </w:rPr>
              <w:t>领导致辞：</w:t>
            </w:r>
            <w:r>
              <w:rPr>
                <w:rFonts w:ascii="Arial" w:hAnsi="Arial" w:eastAsia="楷体_GB2312" w:cs="Arial"/>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83"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9</w:t>
            </w:r>
            <w:r>
              <w:rPr>
                <w:rFonts w:hint="eastAsia" w:ascii="Arial" w:hAnsi="Arial" w:eastAsia="楷体_GB2312" w:cs="Arial"/>
                <w:color w:val="000000"/>
                <w:sz w:val="24"/>
              </w:rPr>
              <w:t>:30</w:t>
            </w:r>
            <w:r>
              <w:rPr>
                <w:rFonts w:ascii="Arial" w:hAnsi="Arial" w:eastAsia="楷体_GB2312" w:cs="Arial"/>
                <w:color w:val="000000"/>
                <w:sz w:val="24"/>
              </w:rPr>
              <w:t>—</w:t>
            </w:r>
            <w:r>
              <w:rPr>
                <w:rFonts w:hint="eastAsia" w:ascii="Arial" w:hAnsi="Arial" w:eastAsia="楷体_GB2312" w:cs="Arial"/>
                <w:color w:val="000000"/>
                <w:sz w:val="24"/>
              </w:rPr>
              <w:t>10:15</w:t>
            </w:r>
          </w:p>
        </w:tc>
        <w:tc>
          <w:tcPr>
            <w:tcW w:w="7512" w:type="dxa"/>
            <w:vAlign w:val="center"/>
          </w:tcPr>
          <w:p>
            <w:pPr>
              <w:snapToGrid w:val="0"/>
              <w:ind w:left="-115" w:leftChars="-55" w:firstLine="86" w:firstLineChars="36"/>
              <w:rPr>
                <w:rFonts w:ascii="Arial" w:hAnsi="Arial" w:eastAsia="楷体_GB2312" w:cs="Arial"/>
                <w:color w:val="000000"/>
                <w:sz w:val="24"/>
              </w:rPr>
            </w:pPr>
            <w:r>
              <w:rPr>
                <w:rFonts w:hint="eastAsia" w:ascii="Arial" w:hAnsi="Arial" w:eastAsia="楷体_GB2312" w:cs="Arial"/>
                <w:b/>
                <w:color w:val="000000"/>
                <w:sz w:val="24"/>
              </w:rPr>
              <w:t>主题演讲：</w:t>
            </w:r>
            <w:r>
              <w:rPr>
                <w:rFonts w:hint="eastAsia" w:ascii="Arial" w:hAnsi="Arial" w:eastAsia="楷体_GB2312" w:cs="Arial"/>
                <w:color w:val="000000"/>
                <w:sz w:val="24"/>
              </w:rPr>
              <w:t>新常态下的金融改革</w:t>
            </w:r>
          </w:p>
          <w:p>
            <w:pPr>
              <w:snapToGrid w:val="0"/>
              <w:ind w:left="-115" w:leftChars="-55" w:firstLine="86" w:firstLineChars="36"/>
              <w:rPr>
                <w:rFonts w:ascii="Arial" w:hAnsi="Arial" w:eastAsia="楷体_GB2312" w:cs="Arial"/>
                <w:b/>
                <w:sz w:val="24"/>
              </w:rPr>
            </w:pPr>
            <w:r>
              <w:rPr>
                <w:rFonts w:hint="eastAsia" w:ascii="Arial" w:hAnsi="Arial" w:eastAsia="楷体_GB2312" w:cs="Arial"/>
                <w:b/>
                <w:color w:val="000000"/>
                <w:sz w:val="24"/>
              </w:rPr>
              <w:t>演讲嘉宾</w:t>
            </w:r>
            <w:r>
              <w:rPr>
                <w:rFonts w:ascii="Arial" w:hAnsi="Arial" w:eastAsia="楷体_GB2312" w:cs="Arial"/>
                <w:b/>
                <w:color w:val="000000"/>
                <w:sz w:val="24"/>
              </w:rPr>
              <w:t xml:space="preserve"> </w:t>
            </w:r>
            <w:r>
              <w:rPr>
                <w:rFonts w:hint="eastAsia" w:ascii="Arial" w:hAnsi="Arial" w:eastAsia="楷体_GB2312" w:cs="Arial"/>
                <w:b/>
                <w:color w:val="000000"/>
                <w:sz w:val="24"/>
              </w:rPr>
              <w:t>:</w:t>
            </w:r>
            <w:r>
              <w:rPr>
                <w:rFonts w:hint="eastAsia" w:ascii="Arial" w:hAnsi="Arial" w:eastAsia="楷体_GB2312" w:cs="Arial"/>
                <w:color w:val="000000"/>
                <w:sz w:val="24"/>
              </w:rPr>
              <w:t xml:space="preserve"> 向松祚 中国</w:t>
            </w:r>
            <w:r>
              <w:rPr>
                <w:rFonts w:ascii="Arial" w:hAnsi="Arial" w:eastAsia="楷体_GB2312" w:cs="Arial"/>
                <w:color w:val="000000"/>
                <w:sz w:val="24"/>
              </w:rPr>
              <w:t>农</w:t>
            </w:r>
            <w:r>
              <w:rPr>
                <w:rFonts w:hint="eastAsia" w:ascii="Arial" w:hAnsi="Arial" w:eastAsia="楷体_GB2312" w:cs="Arial"/>
                <w:color w:val="000000"/>
                <w:sz w:val="24"/>
              </w:rPr>
              <w:t>业银</w:t>
            </w:r>
            <w:r>
              <w:rPr>
                <w:rFonts w:ascii="Arial" w:hAnsi="Arial" w:eastAsia="楷体_GB2312" w:cs="Arial"/>
                <w:color w:val="000000"/>
                <w:sz w:val="24"/>
              </w:rPr>
              <w:t>行首席经济学家</w:t>
            </w:r>
            <w:r>
              <w:rPr>
                <w:rFonts w:hint="eastAsia" w:ascii="Arial" w:hAnsi="Arial" w:eastAsia="楷体_GB2312" w:cs="Arial"/>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6"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10</w:t>
            </w:r>
            <w:r>
              <w:rPr>
                <w:rFonts w:hint="eastAsia" w:ascii="Arial" w:hAnsi="Arial" w:eastAsia="楷体_GB2312" w:cs="Arial"/>
                <w:color w:val="000000"/>
                <w:sz w:val="24"/>
              </w:rPr>
              <w:t>:</w:t>
            </w:r>
            <w:r>
              <w:rPr>
                <w:rFonts w:ascii="Arial" w:hAnsi="Arial" w:eastAsia="楷体_GB2312" w:cs="Arial"/>
                <w:color w:val="000000"/>
                <w:sz w:val="24"/>
              </w:rPr>
              <w:t>15—10</w:t>
            </w:r>
            <w:r>
              <w:rPr>
                <w:rFonts w:hint="eastAsia" w:ascii="Arial" w:hAnsi="Arial" w:eastAsia="楷体_GB2312" w:cs="Arial"/>
                <w:color w:val="000000"/>
                <w:sz w:val="24"/>
              </w:rPr>
              <w:t>:</w:t>
            </w:r>
            <w:r>
              <w:rPr>
                <w:rFonts w:ascii="Arial" w:hAnsi="Arial" w:eastAsia="楷体_GB2312" w:cs="Arial"/>
                <w:color w:val="000000"/>
                <w:sz w:val="24"/>
              </w:rPr>
              <w:t>30</w:t>
            </w:r>
          </w:p>
        </w:tc>
        <w:tc>
          <w:tcPr>
            <w:tcW w:w="7512" w:type="dxa"/>
            <w:vAlign w:val="center"/>
          </w:tcPr>
          <w:p>
            <w:pPr>
              <w:autoSpaceDE w:val="0"/>
              <w:autoSpaceDN w:val="0"/>
              <w:adjustRightInd w:val="0"/>
              <w:snapToGrid w:val="0"/>
              <w:ind w:right="18"/>
              <w:rPr>
                <w:kern w:val="0"/>
                <w:sz w:val="24"/>
              </w:rPr>
            </w:pPr>
            <w:r>
              <w:rPr>
                <w:rFonts w:hint="eastAsia" w:ascii="Arial" w:hAnsi="Arial" w:eastAsia="楷体_GB2312" w:cs="Arial"/>
                <w:b/>
                <w:sz w:val="24"/>
              </w:rPr>
              <w:t>中场休息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2" w:hRule="atLeast"/>
          <w:jc w:val="center"/>
        </w:trPr>
        <w:tc>
          <w:tcPr>
            <w:tcW w:w="9639" w:type="dxa"/>
            <w:gridSpan w:val="2"/>
            <w:shd w:val="clear" w:color="auto" w:fill="333399"/>
            <w:vAlign w:val="center"/>
          </w:tcPr>
          <w:p>
            <w:pPr>
              <w:pStyle w:val="5"/>
              <w:numPr>
                <w:ilvl w:val="0"/>
                <w:numId w:val="3"/>
              </w:numPr>
              <w:snapToGrid w:val="0"/>
              <w:ind w:firstLineChars="0"/>
              <w:jc w:val="center"/>
              <w:rPr>
                <w:rFonts w:ascii="Arial" w:hAnsi="Arial" w:eastAsia="楷体_GB2312" w:cs="Arial"/>
                <w:b/>
                <w:color w:val="FFFFFF"/>
                <w:sz w:val="24"/>
              </w:rPr>
            </w:pPr>
            <w:r>
              <w:rPr>
                <w:rFonts w:hint="eastAsia" w:ascii="Arial" w:hAnsi="Arial" w:eastAsia="楷体_GB2312" w:cs="Arial"/>
                <w:b/>
                <w:color w:val="FFFFFF"/>
                <w:sz w:val="24"/>
              </w:rPr>
              <w:t>圆桌讨论</w:t>
            </w:r>
          </w:p>
          <w:p>
            <w:pPr>
              <w:pStyle w:val="5"/>
              <w:snapToGrid w:val="0"/>
              <w:ind w:firstLine="2219" w:firstLineChars="924"/>
              <w:rPr>
                <w:rFonts w:ascii="Arial" w:hAnsi="Arial" w:eastAsia="楷体_GB2312" w:cs="Arial"/>
                <w:b/>
                <w:color w:val="FFFFFF"/>
                <w:sz w:val="24"/>
              </w:rPr>
            </w:pPr>
            <w:r>
              <w:rPr>
                <w:rFonts w:hint="eastAsia" w:ascii="Arial" w:hAnsi="Arial" w:eastAsia="楷体_GB2312" w:cs="Arial"/>
                <w:b/>
                <w:color w:val="FFFFFF"/>
                <w:sz w:val="24"/>
              </w:rPr>
              <w:t>主持人：南华期货股份有限公司总经理罗旭峰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72"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10</w:t>
            </w:r>
            <w:r>
              <w:rPr>
                <w:rFonts w:hint="eastAsia" w:ascii="Arial" w:hAnsi="Arial" w:eastAsia="楷体_GB2312" w:cs="Arial"/>
                <w:color w:val="000000"/>
                <w:sz w:val="24"/>
              </w:rPr>
              <w:t>:</w:t>
            </w:r>
            <w:r>
              <w:rPr>
                <w:rFonts w:ascii="Arial" w:hAnsi="Arial" w:eastAsia="楷体_GB2312" w:cs="Arial"/>
                <w:color w:val="000000"/>
                <w:sz w:val="24"/>
              </w:rPr>
              <w:t>30----12</w:t>
            </w:r>
            <w:r>
              <w:rPr>
                <w:rFonts w:hint="eastAsia" w:ascii="Arial" w:hAnsi="Arial" w:eastAsia="楷体_GB2312" w:cs="Arial"/>
                <w:color w:val="000000"/>
                <w:sz w:val="24"/>
              </w:rPr>
              <w:t>:</w:t>
            </w:r>
            <w:r>
              <w:rPr>
                <w:rFonts w:ascii="Arial" w:hAnsi="Arial" w:eastAsia="楷体_GB2312" w:cs="Arial"/>
                <w:color w:val="000000"/>
                <w:sz w:val="24"/>
              </w:rPr>
              <w:t>00</w:t>
            </w:r>
          </w:p>
        </w:tc>
        <w:tc>
          <w:tcPr>
            <w:tcW w:w="7512" w:type="dxa"/>
            <w:vAlign w:val="center"/>
          </w:tcPr>
          <w:p>
            <w:pPr>
              <w:snapToGrid w:val="0"/>
              <w:rPr>
                <w:rFonts w:ascii="Arial" w:hAnsi="Arial" w:eastAsia="楷体_GB2312" w:cs="Arial"/>
                <w:color w:val="000000"/>
                <w:sz w:val="24"/>
              </w:rPr>
            </w:pPr>
            <w:r>
              <w:rPr>
                <w:rFonts w:hint="eastAsia" w:ascii="Arial" w:hAnsi="Arial" w:eastAsia="楷体_GB2312" w:cs="Arial"/>
                <w:color w:val="000000"/>
                <w:sz w:val="24"/>
              </w:rPr>
              <w:t>圆桌讨论：大力发展场外衍生品市场</w:t>
            </w:r>
          </w:p>
          <w:p>
            <w:pPr>
              <w:snapToGrid w:val="0"/>
              <w:rPr>
                <w:rFonts w:ascii="Arial" w:hAnsi="Arial" w:eastAsia="楷体_GB2312" w:cs="Arial"/>
                <w:color w:val="000000"/>
                <w:sz w:val="24"/>
              </w:rPr>
            </w:pPr>
            <w:r>
              <w:rPr>
                <w:rFonts w:hint="eastAsia" w:ascii="Arial" w:hAnsi="Arial" w:eastAsia="楷体_GB2312" w:cs="Arial"/>
                <w:color w:val="000000"/>
                <w:sz w:val="24"/>
              </w:rPr>
              <w:t>讨论话题：</w:t>
            </w:r>
            <w:r>
              <w:rPr>
                <w:rFonts w:ascii="Arial" w:hAnsi="Arial" w:eastAsia="楷体_GB2312" w:cs="Arial"/>
                <w:color w:val="000000"/>
                <w:sz w:val="24"/>
              </w:rPr>
              <w:t xml:space="preserve"> </w:t>
            </w:r>
          </w:p>
          <w:p>
            <w:pPr>
              <w:snapToGrid w:val="0"/>
              <w:ind w:firstLine="1200" w:firstLineChars="500"/>
              <w:rPr>
                <w:rFonts w:ascii="Arial" w:hAnsi="Arial" w:eastAsia="楷体_GB2312" w:cs="Arial"/>
                <w:color w:val="000000"/>
                <w:sz w:val="24"/>
              </w:rPr>
            </w:pPr>
            <w:r>
              <w:rPr>
                <w:rFonts w:hint="eastAsia" w:ascii="Arial" w:hAnsi="Arial" w:eastAsia="楷体_GB2312" w:cs="Arial"/>
                <w:color w:val="000000"/>
                <w:sz w:val="24"/>
              </w:rPr>
              <w:t>1.国外衍生品市场的最新趋势</w:t>
            </w:r>
          </w:p>
          <w:p>
            <w:pPr>
              <w:snapToGrid w:val="0"/>
              <w:ind w:firstLine="1200" w:firstLineChars="500"/>
              <w:rPr>
                <w:rFonts w:ascii="Arial" w:hAnsi="Arial" w:eastAsia="楷体_GB2312" w:cs="Arial"/>
                <w:color w:val="000000"/>
                <w:sz w:val="24"/>
              </w:rPr>
            </w:pPr>
            <w:r>
              <w:rPr>
                <w:rFonts w:hint="eastAsia" w:ascii="Arial" w:hAnsi="Arial" w:eastAsia="楷体_GB2312" w:cs="Arial"/>
                <w:color w:val="000000"/>
                <w:sz w:val="24"/>
              </w:rPr>
              <w:t>2.加快推进场外衍生品交易统一结算平台的建设</w:t>
            </w:r>
          </w:p>
          <w:p>
            <w:pPr>
              <w:snapToGrid w:val="0"/>
              <w:ind w:firstLine="1200" w:firstLineChars="500"/>
              <w:rPr>
                <w:rFonts w:ascii="Arial" w:hAnsi="Arial" w:eastAsia="楷体_GB2312" w:cs="Arial"/>
                <w:color w:val="000000"/>
                <w:sz w:val="24"/>
              </w:rPr>
            </w:pPr>
            <w:r>
              <w:rPr>
                <w:rFonts w:hint="eastAsia" w:ascii="Arial" w:hAnsi="Arial" w:eastAsia="楷体_GB2312" w:cs="Arial"/>
                <w:color w:val="000000"/>
                <w:sz w:val="24"/>
              </w:rPr>
              <w:t>3.场外衍生产品的个性化与模型化</w:t>
            </w:r>
          </w:p>
          <w:p>
            <w:pPr>
              <w:snapToGrid w:val="0"/>
              <w:ind w:firstLine="1200" w:firstLineChars="500"/>
              <w:rPr>
                <w:rFonts w:ascii="Arial" w:hAnsi="Arial" w:eastAsia="楷体_GB2312" w:cs="Arial"/>
                <w:color w:val="000000"/>
                <w:sz w:val="24"/>
              </w:rPr>
            </w:pPr>
            <w:r>
              <w:rPr>
                <w:rFonts w:hint="eastAsia" w:ascii="Arial" w:hAnsi="Arial" w:eastAsia="楷体_GB2312" w:cs="Arial"/>
                <w:color w:val="000000"/>
                <w:sz w:val="24"/>
              </w:rPr>
              <w:t>4.场外衍生品市场的做市商机制</w:t>
            </w:r>
          </w:p>
          <w:p>
            <w:pPr>
              <w:snapToGrid w:val="0"/>
              <w:ind w:firstLine="1200" w:firstLineChars="500"/>
              <w:rPr>
                <w:rFonts w:ascii="Arial" w:hAnsi="Arial" w:eastAsia="楷体_GB2312" w:cs="Arial"/>
                <w:color w:val="000000"/>
                <w:sz w:val="24"/>
              </w:rPr>
            </w:pPr>
            <w:r>
              <w:rPr>
                <w:rFonts w:hint="eastAsia" w:ascii="Arial" w:hAnsi="Arial" w:eastAsia="楷体_GB2312" w:cs="Arial"/>
                <w:color w:val="000000"/>
                <w:sz w:val="24"/>
              </w:rPr>
              <w:t>5.场外衍生产品与互联网金融的结合</w:t>
            </w:r>
          </w:p>
          <w:p>
            <w:pPr>
              <w:snapToGrid w:val="0"/>
              <w:ind w:left="1261" w:hanging="1261" w:hangingChars="525"/>
              <w:rPr>
                <w:rFonts w:ascii="Arial" w:hAnsi="Arial" w:eastAsia="楷体_GB2312" w:cs="Arial"/>
                <w:color w:val="000000"/>
                <w:sz w:val="24"/>
              </w:rPr>
            </w:pPr>
            <w:r>
              <w:rPr>
                <w:rFonts w:hint="eastAsia" w:ascii="Arial" w:hAnsi="Arial" w:eastAsia="楷体_GB2312" w:cs="Arial"/>
                <w:b/>
                <w:sz w:val="24"/>
              </w:rPr>
              <w:t>讨论嘉宾：</w:t>
            </w:r>
            <w:r>
              <w:rPr>
                <w:rFonts w:ascii="Arial" w:hAnsi="Arial" w:eastAsia="楷体_GB2312" w:cs="Arial"/>
                <w:color w:val="000000"/>
                <w:sz w:val="24"/>
              </w:rPr>
              <w:t>中国期货业协会</w:t>
            </w:r>
            <w:r>
              <w:rPr>
                <w:rFonts w:hint="eastAsia" w:ascii="Arial" w:hAnsi="Arial" w:eastAsia="楷体_GB2312" w:cs="Arial"/>
                <w:color w:val="000000"/>
                <w:sz w:val="24"/>
              </w:rPr>
              <w:t>非会员</w:t>
            </w:r>
            <w:r>
              <w:rPr>
                <w:rFonts w:ascii="Arial" w:hAnsi="Arial" w:eastAsia="楷体_GB2312" w:cs="Arial"/>
                <w:color w:val="000000"/>
                <w:sz w:val="24"/>
              </w:rPr>
              <w:t>理事</w:t>
            </w:r>
            <w:r>
              <w:rPr>
                <w:rFonts w:hint="eastAsia" w:ascii="Arial" w:hAnsi="Arial" w:eastAsia="楷体_GB2312" w:cs="Arial"/>
                <w:color w:val="000000"/>
                <w:sz w:val="24"/>
              </w:rPr>
              <w:t xml:space="preserve">  张宜生</w:t>
            </w:r>
          </w:p>
          <w:p>
            <w:pPr>
              <w:snapToGrid w:val="0"/>
              <w:ind w:left="1260" w:hanging="1260" w:hangingChars="525"/>
              <w:rPr>
                <w:rFonts w:ascii="Arial" w:hAnsi="Arial" w:eastAsia="楷体_GB2312" w:cs="Arial"/>
                <w:color w:val="000000"/>
                <w:sz w:val="24"/>
              </w:rPr>
            </w:pPr>
            <w:r>
              <w:rPr>
                <w:rFonts w:hint="eastAsia" w:ascii="Arial" w:hAnsi="Arial" w:eastAsia="楷体_GB2312" w:cs="Arial"/>
                <w:color w:val="000000"/>
                <w:sz w:val="24"/>
              </w:rPr>
              <w:t xml:space="preserve">          中国金融期货交易所副总经理 戎志平</w:t>
            </w:r>
          </w:p>
          <w:p>
            <w:pPr>
              <w:snapToGrid w:val="0"/>
              <w:ind w:left="1050" w:leftChars="500" w:firstLine="120" w:firstLineChars="50"/>
              <w:rPr>
                <w:rFonts w:ascii="Arial" w:hAnsi="Arial" w:eastAsia="楷体_GB2312" w:cs="Arial"/>
                <w:color w:val="000000"/>
                <w:sz w:val="24"/>
              </w:rPr>
            </w:pPr>
            <w:r>
              <w:rPr>
                <w:rFonts w:ascii="Arial" w:hAnsi="Arial" w:eastAsia="楷体_GB2312" w:cs="Arial"/>
                <w:color w:val="000000"/>
                <w:sz w:val="24"/>
              </w:rPr>
              <w:t>中国台湾政治大学金融系教授</w:t>
            </w:r>
            <w:r>
              <w:rPr>
                <w:rFonts w:hint="eastAsia" w:ascii="Arial" w:hAnsi="Arial" w:eastAsia="楷体_GB2312" w:cs="Arial"/>
                <w:color w:val="000000"/>
                <w:sz w:val="24"/>
              </w:rPr>
              <w:t xml:space="preserve"> </w:t>
            </w:r>
            <w:r>
              <w:rPr>
                <w:rFonts w:ascii="Arial" w:hAnsi="Arial" w:eastAsia="楷体_GB2312" w:cs="Arial"/>
                <w:iCs/>
                <w:color w:val="000000"/>
                <w:sz w:val="24"/>
              </w:rPr>
              <w:t>陈松男</w:t>
            </w:r>
          </w:p>
          <w:p>
            <w:pPr>
              <w:snapToGrid w:val="0"/>
              <w:ind w:left="1050" w:leftChars="500" w:firstLine="120" w:firstLineChars="50"/>
              <w:rPr>
                <w:rFonts w:ascii="Arial" w:hAnsi="Arial" w:eastAsia="楷体_GB2312" w:cs="Arial"/>
                <w:color w:val="000000"/>
                <w:sz w:val="24"/>
              </w:rPr>
            </w:pPr>
            <w:r>
              <w:rPr>
                <w:rFonts w:hint="eastAsia" w:ascii="Arial" w:hAnsi="Arial" w:eastAsia="楷体_GB2312" w:cs="Arial"/>
                <w:color w:val="000000"/>
                <w:sz w:val="24"/>
              </w:rPr>
              <w:t>永安期货股份有限公司总经理 施建军</w:t>
            </w:r>
          </w:p>
          <w:p>
            <w:pPr>
              <w:snapToGrid w:val="0"/>
              <w:ind w:left="1050" w:leftChars="500" w:firstLine="120" w:firstLineChars="50"/>
              <w:rPr>
                <w:rFonts w:ascii="Arial" w:hAnsi="Arial" w:eastAsia="楷体_GB2312" w:cs="Arial"/>
                <w:color w:val="000000"/>
                <w:sz w:val="24"/>
              </w:rPr>
            </w:pPr>
            <w:r>
              <w:rPr>
                <w:rFonts w:hint="eastAsia" w:ascii="Arial" w:hAnsi="Arial" w:eastAsia="楷体_GB2312" w:cs="Arial"/>
                <w:color w:val="000000"/>
                <w:sz w:val="24"/>
              </w:rPr>
              <w:t>国信证券金融工程部总经理、金融工程首席分析师  戴军</w:t>
            </w:r>
          </w:p>
          <w:p>
            <w:pPr>
              <w:snapToGrid w:val="0"/>
              <w:ind w:left="1050" w:leftChars="500" w:firstLine="120" w:firstLineChars="50"/>
              <w:rPr>
                <w:rFonts w:ascii="Arial" w:hAnsi="Arial" w:eastAsia="楷体_GB2312" w:cs="Arial"/>
                <w:color w:val="000000"/>
                <w:sz w:val="24"/>
              </w:rPr>
            </w:pPr>
            <w:r>
              <w:rPr>
                <w:rFonts w:hint="eastAsia" w:ascii="Arial" w:hAnsi="Arial" w:eastAsia="楷体_GB2312" w:cs="Arial"/>
                <w:color w:val="000000"/>
                <w:sz w:val="24"/>
              </w:rPr>
              <w:t>新加坡交易所</w:t>
            </w:r>
            <w:r>
              <w:rPr>
                <w:rFonts w:hint="eastAsia" w:ascii="Arial" w:hAnsi="Arial" w:eastAsia="楷体_GB2312" w:cs="Arial"/>
                <w:color w:val="000000"/>
                <w:sz w:val="24"/>
                <w:lang/>
              </w:rPr>
              <w:t>大中华</w:t>
            </w:r>
            <w:r>
              <w:rPr>
                <w:rFonts w:hint="eastAsia" w:ascii="Arial" w:hAnsi="Arial" w:eastAsia="楷体_GB2312" w:cs="Arial"/>
                <w:color w:val="000000"/>
                <w:sz w:val="24"/>
              </w:rPr>
              <w:t>区商品部总监陈世亮</w:t>
            </w:r>
          </w:p>
          <w:p>
            <w:pPr>
              <w:snapToGrid w:val="0"/>
              <w:ind w:left="1050" w:leftChars="500" w:firstLine="120" w:firstLineChars="50"/>
              <w:rPr>
                <w:rFonts w:ascii="Arial" w:hAnsi="Arial" w:eastAsia="楷体_GB2312" w:cs="Arial"/>
                <w:color w:val="000000"/>
                <w:sz w:val="24"/>
              </w:rPr>
            </w:pPr>
            <w:r>
              <w:rPr>
                <w:rFonts w:hint="eastAsia" w:ascii="Arial" w:hAnsi="Arial" w:eastAsia="楷体_GB2312" w:cs="Arial"/>
                <w:color w:val="000000"/>
                <w:sz w:val="24"/>
              </w:rPr>
              <w:t>浦发银行</w:t>
            </w:r>
            <w:r>
              <w:rPr>
                <w:rFonts w:ascii="Arial" w:hAnsi="Arial" w:eastAsia="楷体_GB2312" w:cs="Arial"/>
                <w:color w:val="000000"/>
                <w:sz w:val="24"/>
              </w:rPr>
              <w:t>金融市场部总经理助理</w:t>
            </w:r>
            <w:r>
              <w:rPr>
                <w:rFonts w:hint="eastAsia" w:ascii="Arial" w:hAnsi="Arial" w:eastAsia="楷体_GB2312" w:cs="Arial"/>
                <w:color w:val="000000"/>
                <w:sz w:val="24"/>
              </w:rPr>
              <w:t>彭松</w:t>
            </w:r>
          </w:p>
          <w:p>
            <w:pPr>
              <w:snapToGrid w:val="0"/>
              <w:ind w:left="1050" w:leftChars="500" w:firstLine="120" w:firstLineChars="50"/>
              <w:rPr>
                <w:rFonts w:ascii="Arial" w:hAnsi="Arial" w:eastAsia="楷体_GB2312" w:cs="Arial"/>
                <w:color w:val="000000"/>
                <w:sz w:val="24"/>
              </w:rPr>
            </w:pPr>
            <w:r>
              <w:rPr>
                <w:rFonts w:hint="eastAsia" w:ascii="Arial" w:hAnsi="Arial" w:eastAsia="楷体_GB2312" w:cs="Arial"/>
                <w:color w:val="000000"/>
                <w:sz w:val="24"/>
              </w:rPr>
              <w:t>新加坡星展银行大宗商品衍生品结构师、博士 张彥列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64" w:hRule="atLeast"/>
          <w:jc w:val="center"/>
        </w:trPr>
        <w:tc>
          <w:tcPr>
            <w:tcW w:w="2127" w:type="dxa"/>
            <w:vAlign w:val="center"/>
          </w:tcPr>
          <w:p>
            <w:pPr>
              <w:snapToGrid w:val="0"/>
              <w:jc w:val="center"/>
              <w:rPr>
                <w:rFonts w:ascii="Arial" w:hAnsi="Arial" w:eastAsia="楷体_GB2312" w:cs="Arial"/>
                <w:sz w:val="24"/>
              </w:rPr>
            </w:pPr>
            <w:r>
              <w:rPr>
                <w:rFonts w:ascii="Arial" w:hAnsi="Arial" w:eastAsia="楷体_GB2312" w:cs="Arial"/>
                <w:color w:val="000000"/>
                <w:sz w:val="24"/>
              </w:rPr>
              <w:t>12</w:t>
            </w:r>
            <w:r>
              <w:rPr>
                <w:rFonts w:hint="eastAsia" w:ascii="Arial" w:hAnsi="Arial" w:eastAsia="楷体_GB2312" w:cs="Arial"/>
                <w:color w:val="000000"/>
                <w:sz w:val="24"/>
              </w:rPr>
              <w:t>:</w:t>
            </w:r>
            <w:r>
              <w:rPr>
                <w:rFonts w:ascii="Arial" w:hAnsi="Arial" w:eastAsia="楷体_GB2312" w:cs="Arial"/>
                <w:color w:val="000000"/>
                <w:sz w:val="24"/>
              </w:rPr>
              <w:t>00—-13</w:t>
            </w:r>
            <w:r>
              <w:rPr>
                <w:rFonts w:hint="eastAsia" w:ascii="Arial" w:hAnsi="Arial" w:eastAsia="楷体_GB2312" w:cs="Arial"/>
                <w:color w:val="000000"/>
                <w:sz w:val="24"/>
              </w:rPr>
              <w:t>:</w:t>
            </w:r>
            <w:r>
              <w:rPr>
                <w:rFonts w:ascii="Arial" w:hAnsi="Arial" w:eastAsia="楷体_GB2312" w:cs="Arial"/>
                <w:color w:val="000000"/>
                <w:sz w:val="24"/>
              </w:rPr>
              <w:t>30</w:t>
            </w:r>
          </w:p>
        </w:tc>
        <w:tc>
          <w:tcPr>
            <w:tcW w:w="7512" w:type="dxa"/>
            <w:vAlign w:val="center"/>
          </w:tcPr>
          <w:p>
            <w:pPr>
              <w:snapToGrid w:val="0"/>
              <w:ind w:left="-92" w:leftChars="-44" w:firstLine="120" w:firstLineChars="50"/>
              <w:rPr>
                <w:rFonts w:ascii="Arial" w:hAnsi="Arial" w:eastAsia="楷体_GB2312" w:cs="Arial"/>
                <w:sz w:val="24"/>
              </w:rPr>
            </w:pPr>
            <w:r>
              <w:rPr>
                <w:rFonts w:hint="eastAsia" w:ascii="Arial" w:hAnsi="Arial" w:eastAsia="楷体_GB2312" w:cs="Arial"/>
                <w:b/>
                <w:sz w:val="24"/>
              </w:rPr>
              <w:t>自助午餐</w:t>
            </w:r>
          </w:p>
        </w:tc>
      </w:tr>
    </w:tbl>
    <w:p>
      <w:pPr>
        <w:widowControl/>
        <w:jc w:val="left"/>
        <w:rPr>
          <w:b/>
          <w:sz w:val="28"/>
          <w:szCs w:val="28"/>
        </w:rPr>
      </w:pPr>
    </w:p>
    <w:tbl>
      <w:tblPr>
        <w:tblW w:w="96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127"/>
        <w:gridCol w:w="7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6" w:hRule="atLeast"/>
          <w:jc w:val="center"/>
        </w:trPr>
        <w:tc>
          <w:tcPr>
            <w:tcW w:w="9639" w:type="dxa"/>
            <w:gridSpan w:val="2"/>
            <w:shd w:val="clear" w:color="auto" w:fill="000080"/>
            <w:vAlign w:val="center"/>
          </w:tcPr>
          <w:p>
            <w:pPr>
              <w:snapToGrid w:val="0"/>
              <w:jc w:val="center"/>
              <w:rPr>
                <w:rFonts w:ascii="Arial" w:hAnsi="Arial" w:eastAsia="楷体_GB2312" w:cs="Arial"/>
                <w:b/>
                <w:color w:val="FFFFFF"/>
                <w:sz w:val="24"/>
              </w:rPr>
            </w:pPr>
            <w:r>
              <w:rPr>
                <w:rFonts w:hint="eastAsia" w:ascii="Arial" w:hAnsi="Arial" w:eastAsia="楷体_GB2312" w:cs="Arial"/>
                <w:b/>
                <w:color w:val="FFFFFF"/>
                <w:sz w:val="24"/>
              </w:rPr>
              <w:t>4月26日下午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952" w:hRule="atLeast"/>
          <w:jc w:val="center"/>
        </w:trPr>
        <w:tc>
          <w:tcPr>
            <w:tcW w:w="9639" w:type="dxa"/>
            <w:gridSpan w:val="2"/>
            <w:shd w:val="clear" w:color="auto" w:fill="333399"/>
            <w:vAlign w:val="center"/>
          </w:tcPr>
          <w:p>
            <w:pPr>
              <w:snapToGrid w:val="0"/>
              <w:jc w:val="center"/>
              <w:rPr>
                <w:rFonts w:ascii="Arial" w:hAnsi="Arial" w:eastAsia="楷体_GB2312" w:cs="Arial"/>
                <w:b/>
                <w:color w:val="FFFFFF"/>
                <w:sz w:val="32"/>
                <w:szCs w:val="32"/>
              </w:rPr>
            </w:pPr>
            <w:r>
              <w:rPr>
                <w:rFonts w:hint="eastAsia" w:ascii="Arial" w:hAnsi="Arial" w:eastAsia="楷体_GB2312" w:cs="Arial"/>
                <w:b/>
                <w:color w:val="FFFFFF"/>
                <w:sz w:val="32"/>
                <w:szCs w:val="32"/>
              </w:rPr>
              <w:t>分论坛：场外衍生品</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------金融时代 场外添彩</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承办单位：中信期货有限公司  美尔雅期货经纪有限公司</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协办单位：鲁证期货股份有限公司</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地点：水晶宫2</w:t>
            </w:r>
          </w:p>
          <w:p>
            <w:pPr>
              <w:snapToGrid w:val="0"/>
              <w:jc w:val="center"/>
              <w:rPr>
                <w:rFonts w:ascii="Arial" w:hAnsi="Arial" w:eastAsia="楷体_GB2312" w:cs="Arial"/>
                <w:b/>
                <w:color w:val="FFFFFF"/>
                <w:sz w:val="28"/>
                <w:szCs w:val="28"/>
              </w:rPr>
            </w:pPr>
            <w:r>
              <w:rPr>
                <w:rFonts w:hint="eastAsia" w:ascii="华文楷体" w:hAnsi="华文楷体" w:eastAsia="华文楷体" w:cs="宋体"/>
                <w:b/>
                <w:color w:val="FFFFFF"/>
                <w:kern w:val="0"/>
                <w:sz w:val="28"/>
                <w:szCs w:val="28"/>
              </w:rPr>
              <w:t>主持人：美尔雅期货经纪有限公司副总经理 孙晋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39" w:hRule="atLeast"/>
          <w:jc w:val="center"/>
        </w:trPr>
        <w:tc>
          <w:tcPr>
            <w:tcW w:w="9639" w:type="dxa"/>
            <w:gridSpan w:val="2"/>
            <w:shd w:val="clear" w:color="auto" w:fill="333399"/>
            <w:vAlign w:val="top"/>
          </w:tcPr>
          <w:p>
            <w:pPr>
              <w:pStyle w:val="5"/>
              <w:numPr>
                <w:ilvl w:val="0"/>
                <w:numId w:val="4"/>
              </w:numPr>
              <w:snapToGrid w:val="0"/>
              <w:ind w:firstLineChars="0"/>
              <w:jc w:val="center"/>
              <w:rPr>
                <w:rFonts w:ascii="Arial" w:hAnsi="Arial" w:eastAsia="楷体_GB2312" w:cs="Arial"/>
                <w:b/>
                <w:color w:val="FFFFFF"/>
                <w:sz w:val="32"/>
                <w:szCs w:val="32"/>
              </w:rPr>
            </w:pPr>
            <w:r>
              <w:rPr>
                <w:rFonts w:hint="eastAsia" w:ascii="Arial" w:hAnsi="Arial" w:eastAsia="楷体_GB2312" w:cs="Arial"/>
                <w:b/>
                <w:color w:val="FFFFFF"/>
                <w:sz w:val="24"/>
              </w:rPr>
              <w:t xml:space="preserve">主题发言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41"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13</w:t>
            </w:r>
            <w:r>
              <w:rPr>
                <w:rFonts w:hint="eastAsia" w:ascii="Arial" w:hAnsi="Arial" w:eastAsia="楷体_GB2312" w:cs="Arial"/>
                <w:color w:val="000000"/>
                <w:sz w:val="24"/>
              </w:rPr>
              <w:t>:</w:t>
            </w:r>
            <w:r>
              <w:rPr>
                <w:rFonts w:ascii="Arial" w:hAnsi="Arial" w:eastAsia="楷体_GB2312" w:cs="Arial"/>
                <w:color w:val="000000"/>
                <w:sz w:val="24"/>
              </w:rPr>
              <w:t>30—1</w:t>
            </w:r>
            <w:r>
              <w:rPr>
                <w:rFonts w:hint="eastAsia" w:ascii="Arial" w:hAnsi="Arial" w:eastAsia="楷体_GB2312" w:cs="Arial"/>
                <w:color w:val="000000"/>
                <w:sz w:val="24"/>
              </w:rPr>
              <w:t>3:4</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领导致辞：</w:t>
            </w:r>
            <w:r>
              <w:rPr>
                <w:rFonts w:ascii="Arial" w:hAnsi="Arial" w:eastAsia="楷体_GB2312" w:cs="Arial"/>
                <w:sz w:val="24"/>
              </w:rPr>
              <w:t xml:space="preserve"> </w:t>
            </w:r>
            <w:r>
              <w:rPr>
                <w:rFonts w:hint="eastAsia" w:ascii="Arial" w:hAnsi="Arial" w:eastAsia="楷体_GB2312" w:cs="Arial"/>
                <w:sz w:val="24"/>
              </w:rPr>
              <w:t>中国金融期货交易所副总经理 戎志平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96"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13</w:t>
            </w:r>
            <w:r>
              <w:rPr>
                <w:rFonts w:hint="eastAsia" w:ascii="Arial" w:hAnsi="Arial" w:eastAsia="楷体_GB2312" w:cs="Arial"/>
                <w:color w:val="000000"/>
                <w:sz w:val="24"/>
              </w:rPr>
              <w:t>:4</w:t>
            </w:r>
            <w:r>
              <w:rPr>
                <w:rFonts w:ascii="Arial" w:hAnsi="Arial" w:eastAsia="楷体_GB2312" w:cs="Arial"/>
                <w:color w:val="000000"/>
                <w:sz w:val="24"/>
              </w:rPr>
              <w:t>0—14</w:t>
            </w:r>
            <w:r>
              <w:rPr>
                <w:rFonts w:hint="eastAsia" w:ascii="Arial" w:hAnsi="Arial" w:eastAsia="楷体_GB2312" w:cs="Arial"/>
                <w:color w:val="000000"/>
                <w:sz w:val="24"/>
              </w:rPr>
              <w:t>:1</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国内场外衍生品市场发展状况与展望</w:t>
            </w:r>
          </w:p>
          <w:p>
            <w:pPr>
              <w:snapToGrid w:val="0"/>
              <w:rPr>
                <w:rFonts w:ascii="Arial" w:hAnsi="Arial" w:eastAsia="楷体_GB2312" w:cs="Arial"/>
                <w:b/>
                <w:sz w:val="24"/>
              </w:rPr>
            </w:pPr>
            <w:r>
              <w:rPr>
                <w:rFonts w:hint="eastAsia" w:ascii="Arial" w:hAnsi="Arial" w:eastAsia="楷体_GB2312" w:cs="Arial"/>
                <w:b/>
                <w:sz w:val="24"/>
              </w:rPr>
              <w:t>演讲嘉宾：</w:t>
            </w:r>
            <w:r>
              <w:rPr>
                <w:rFonts w:hint="eastAsia" w:ascii="Arial" w:hAnsi="Arial" w:eastAsia="楷体_GB2312" w:cs="Arial"/>
                <w:sz w:val="24"/>
              </w:rPr>
              <w:t xml:space="preserve">胡俞越 </w:t>
            </w:r>
            <w:r>
              <w:fldChar w:fldCharType="begin"/>
            </w:r>
            <w:r>
              <w:instrText xml:space="preserve">HYPERLINK "http://baike.baidu.com/view/5854.htm" \t "_blank" </w:instrText>
            </w:r>
            <w:r>
              <w:fldChar w:fldCharType="separate"/>
            </w:r>
            <w:r>
              <w:rPr>
                <w:rFonts w:ascii="Arial" w:hAnsi="Arial" w:eastAsia="楷体_GB2312"/>
                <w:sz w:val="24"/>
              </w:rPr>
              <w:t>北京工商大学</w:t>
            </w:r>
            <w:r>
              <w:fldChar w:fldCharType="end"/>
            </w:r>
            <w:r>
              <w:rPr>
                <w:rFonts w:ascii="Arial" w:hAnsi="Arial" w:eastAsia="楷体_GB2312" w:cs="Arial"/>
                <w:sz w:val="24"/>
              </w:rPr>
              <w:t>证券期货研究所所长</w:t>
            </w:r>
            <w:r>
              <w:rPr>
                <w:rFonts w:hint="eastAsia" w:ascii="Arial" w:hAnsi="Arial" w:eastAsia="楷体_GB2312" w:cs="Arial"/>
                <w:sz w:val="24"/>
              </w:rPr>
              <w:t>、</w:t>
            </w:r>
            <w:r>
              <w:fldChar w:fldCharType="begin"/>
            </w:r>
            <w:r>
              <w:instrText xml:space="preserve">HYPERLINK "http://baike.baidu.com/view/1773766.htm" \t "_blank" </w:instrText>
            </w:r>
            <w:r>
              <w:fldChar w:fldCharType="separate"/>
            </w:r>
            <w:r>
              <w:rPr>
                <w:rFonts w:ascii="Arial" w:hAnsi="Arial" w:eastAsia="楷体_GB2312"/>
                <w:sz w:val="24"/>
              </w:rPr>
              <w:t>经济学院</w:t>
            </w:r>
            <w:r>
              <w:fldChar w:fldCharType="end"/>
            </w:r>
            <w:r>
              <w:rPr>
                <w:rFonts w:ascii="Arial" w:hAnsi="Arial" w:eastAsia="楷体_GB2312" w:cs="Arial"/>
                <w:sz w:val="24"/>
              </w:rPr>
              <w:t>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67"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14</w:t>
            </w:r>
            <w:r>
              <w:rPr>
                <w:rFonts w:hint="eastAsia" w:ascii="Arial" w:hAnsi="Arial" w:eastAsia="楷体_GB2312" w:cs="Arial"/>
                <w:color w:val="000000"/>
                <w:sz w:val="24"/>
              </w:rPr>
              <w:t>:1</w:t>
            </w:r>
            <w:r>
              <w:rPr>
                <w:rFonts w:ascii="Arial" w:hAnsi="Arial" w:eastAsia="楷体_GB2312" w:cs="Arial"/>
                <w:color w:val="000000"/>
                <w:sz w:val="24"/>
              </w:rPr>
              <w:t>0—14</w:t>
            </w:r>
            <w:r>
              <w:rPr>
                <w:rFonts w:hint="eastAsia" w:ascii="Arial" w:hAnsi="Arial" w:eastAsia="楷体_GB2312" w:cs="Arial"/>
                <w:color w:val="000000"/>
                <w:sz w:val="24"/>
              </w:rPr>
              <w:t>:4</w:t>
            </w:r>
            <w:r>
              <w:rPr>
                <w:rFonts w:ascii="Arial" w:hAnsi="Arial" w:eastAsia="楷体_GB2312" w:cs="Arial"/>
                <w:color w:val="000000"/>
                <w:sz w:val="24"/>
              </w:rPr>
              <w:t>0</w:t>
            </w:r>
          </w:p>
        </w:tc>
        <w:tc>
          <w:tcPr>
            <w:tcW w:w="7512" w:type="dxa"/>
            <w:vAlign w:val="top"/>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场外衍生品市场统一结算平台建设</w:t>
            </w:r>
          </w:p>
          <w:p>
            <w:pPr>
              <w:rPr>
                <w:rFonts w:ascii="宋体" w:hAnsi="宋体" w:cs="宋体"/>
                <w:kern w:val="0"/>
                <w:sz w:val="24"/>
              </w:rPr>
            </w:pPr>
            <w:r>
              <w:rPr>
                <w:rFonts w:hint="eastAsia" w:ascii="Arial" w:hAnsi="Arial" w:eastAsia="楷体_GB2312" w:cs="Arial"/>
                <w:b/>
                <w:sz w:val="24"/>
              </w:rPr>
              <w:t>演讲嘉宾：</w:t>
            </w:r>
            <w:r>
              <w:rPr>
                <w:rFonts w:hint="eastAsia" w:ascii="Arial" w:hAnsi="Arial" w:eastAsia="楷体_GB2312" w:cs="Arial"/>
                <w:sz w:val="24"/>
              </w:rPr>
              <w:t>张英华</w:t>
            </w:r>
          </w:p>
          <w:p>
            <w:pPr>
              <w:ind w:firstLine="1260" w:firstLineChars="600"/>
              <w:rPr>
                <w:rFonts w:ascii="宋体" w:hAnsi="宋体" w:cs="宋体"/>
                <w:kern w:val="0"/>
                <w:sz w:val="24"/>
              </w:rPr>
            </w:pPr>
            <w:r>
              <w:rPr>
                <w:rFonts w:ascii="楷体" w:hAnsi="楷体" w:eastAsia="楷体" w:cs="宋体"/>
                <w:color w:val="030303"/>
                <w:kern w:val="0"/>
                <w:szCs w:val="21"/>
              </w:rPr>
              <w:t>CME集团执行总监、亚太地区清算系统和业务发展部负责人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95"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14</w:t>
            </w:r>
            <w:r>
              <w:rPr>
                <w:rFonts w:hint="eastAsia" w:ascii="Arial" w:hAnsi="Arial" w:eastAsia="楷体_GB2312" w:cs="Arial"/>
                <w:color w:val="000000"/>
                <w:sz w:val="24"/>
              </w:rPr>
              <w:t>:4</w:t>
            </w:r>
            <w:r>
              <w:rPr>
                <w:rFonts w:ascii="Arial" w:hAnsi="Arial" w:eastAsia="楷体_GB2312" w:cs="Arial"/>
                <w:color w:val="000000"/>
                <w:sz w:val="24"/>
              </w:rPr>
              <w:t>0---15</w:t>
            </w:r>
            <w:r>
              <w:rPr>
                <w:rFonts w:hint="eastAsia" w:ascii="Arial" w:hAnsi="Arial" w:eastAsia="楷体_GB2312" w:cs="Arial"/>
                <w:color w:val="000000"/>
                <w:sz w:val="24"/>
              </w:rPr>
              <w:t>:1</w:t>
            </w:r>
            <w:r>
              <w:rPr>
                <w:rFonts w:ascii="Arial" w:hAnsi="Arial" w:eastAsia="楷体_GB2312" w:cs="Arial"/>
                <w:color w:val="000000"/>
                <w:sz w:val="24"/>
              </w:rPr>
              <w:t>0</w:t>
            </w:r>
          </w:p>
        </w:tc>
        <w:tc>
          <w:tcPr>
            <w:tcW w:w="7512" w:type="dxa"/>
            <w:vAlign w:val="top"/>
          </w:tcPr>
          <w:p>
            <w:pPr>
              <w:snapToGrid w:val="0"/>
              <w:rPr>
                <w:rFonts w:ascii="Arial" w:hAnsi="Arial" w:eastAsia="楷体_GB2312" w:cs="Arial"/>
                <w:sz w:val="24"/>
              </w:rPr>
            </w:pPr>
            <w:r>
              <w:rPr>
                <w:rFonts w:hint="eastAsia" w:ascii="Arial" w:hAnsi="Arial" w:eastAsia="楷体_GB2312" w:cs="Arial"/>
                <w:b/>
                <w:sz w:val="24"/>
              </w:rPr>
              <w:t>主题发言：</w:t>
            </w:r>
            <w:r>
              <w:rPr>
                <w:rFonts w:hint="eastAsia" w:ascii="Arial" w:hAnsi="Arial" w:eastAsia="楷体_GB2312" w:cs="Arial"/>
                <w:sz w:val="24"/>
              </w:rPr>
              <w:t>场内场外衍生品市场的风险对冲</w:t>
            </w:r>
          </w:p>
          <w:p>
            <w:pPr>
              <w:snapToGrid w:val="0"/>
              <w:ind w:left="1201" w:hanging="1201" w:hangingChars="500"/>
              <w:rPr>
                <w:rFonts w:ascii="Arial" w:hAnsi="Arial" w:eastAsia="楷体_GB2312" w:cs="Arial"/>
                <w:sz w:val="24"/>
              </w:rPr>
            </w:pPr>
            <w:r>
              <w:rPr>
                <w:rFonts w:hint="eastAsia" w:ascii="Arial" w:hAnsi="Arial" w:eastAsia="楷体_GB2312" w:cs="Arial"/>
                <w:b/>
                <w:sz w:val="24"/>
              </w:rPr>
              <w:t>演讲嘉宾：</w:t>
            </w:r>
            <w:r>
              <w:rPr>
                <w:rFonts w:hint="eastAsia" w:ascii="Arial" w:hAnsi="Arial" w:eastAsia="楷体_GB2312" w:cs="Arial"/>
                <w:sz w:val="24"/>
              </w:rPr>
              <w:t>章如铁 法兴银行董事总经理，中国区大宗商品衍生品业务主管，亚太区金属、农产品及煤炭业务主管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98" w:hRule="atLeast"/>
          <w:jc w:val="center"/>
        </w:trPr>
        <w:tc>
          <w:tcPr>
            <w:tcW w:w="2127" w:type="dxa"/>
            <w:vAlign w:val="center"/>
          </w:tcPr>
          <w:p>
            <w:pPr>
              <w:snapToGrid w:val="0"/>
              <w:jc w:val="center"/>
              <w:rPr>
                <w:rFonts w:ascii="Arial" w:hAnsi="Arial" w:eastAsia="楷体_GB2312" w:cs="Arial"/>
                <w:sz w:val="24"/>
              </w:rPr>
            </w:pPr>
            <w:r>
              <w:rPr>
                <w:rFonts w:ascii="Arial" w:hAnsi="Arial" w:eastAsia="楷体_GB2312" w:cs="Arial"/>
                <w:color w:val="000000"/>
                <w:sz w:val="24"/>
              </w:rPr>
              <w:t>15</w:t>
            </w:r>
            <w:r>
              <w:rPr>
                <w:rFonts w:hint="eastAsia" w:ascii="Arial" w:hAnsi="Arial" w:eastAsia="楷体_GB2312" w:cs="Arial"/>
                <w:color w:val="000000"/>
                <w:sz w:val="24"/>
              </w:rPr>
              <w:t>:1</w:t>
            </w:r>
            <w:r>
              <w:rPr>
                <w:rFonts w:ascii="Arial" w:hAnsi="Arial" w:eastAsia="楷体_GB2312" w:cs="Arial"/>
                <w:color w:val="000000"/>
                <w:sz w:val="24"/>
              </w:rPr>
              <w:t>0—15</w:t>
            </w:r>
            <w:r>
              <w:rPr>
                <w:rFonts w:hint="eastAsia" w:ascii="Arial" w:hAnsi="Arial" w:eastAsia="楷体_GB2312" w:cs="Arial"/>
                <w:color w:val="000000"/>
                <w:sz w:val="24"/>
              </w:rPr>
              <w:t>:30</w:t>
            </w:r>
          </w:p>
        </w:tc>
        <w:tc>
          <w:tcPr>
            <w:tcW w:w="7512" w:type="dxa"/>
            <w:vAlign w:val="center"/>
          </w:tcPr>
          <w:p>
            <w:pPr>
              <w:snapToGrid w:val="0"/>
              <w:ind w:left="-92" w:leftChars="-44" w:firstLine="86" w:firstLineChars="36"/>
              <w:jc w:val="left"/>
              <w:rPr>
                <w:rFonts w:ascii="Arial" w:hAnsi="Arial" w:eastAsia="楷体_GB2312" w:cs="Arial"/>
                <w:sz w:val="24"/>
              </w:rPr>
            </w:pPr>
            <w:r>
              <w:rPr>
                <w:rFonts w:hint="eastAsia" w:ascii="Arial" w:hAnsi="Arial" w:eastAsia="楷体_GB2312" w:cs="Arial"/>
                <w:b/>
                <w:sz w:val="24"/>
              </w:rPr>
              <w:t>中场休息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639" w:type="dxa"/>
            <w:gridSpan w:val="2"/>
            <w:shd w:val="clear" w:color="auto" w:fill="333399"/>
            <w:vAlign w:val="center"/>
          </w:tcPr>
          <w:p>
            <w:pPr>
              <w:numPr>
                <w:ilvl w:val="0"/>
                <w:numId w:val="4"/>
              </w:numPr>
              <w:snapToGrid w:val="0"/>
              <w:jc w:val="center"/>
              <w:rPr>
                <w:rFonts w:ascii="Arial" w:hAnsi="Arial" w:eastAsia="楷体_GB2312" w:cs="Arial"/>
                <w:b/>
                <w:color w:val="FFFFFF"/>
                <w:sz w:val="24"/>
              </w:rPr>
            </w:pPr>
            <w:r>
              <w:rPr>
                <w:rFonts w:hint="eastAsia" w:ascii="Arial" w:hAnsi="Arial" w:eastAsia="楷体_GB2312" w:cs="Arial"/>
                <w:b/>
                <w:color w:val="FFFFFF"/>
                <w:sz w:val="24"/>
              </w:rPr>
              <w:t>主题讨论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88"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15</w:t>
            </w:r>
            <w:r>
              <w:rPr>
                <w:rFonts w:hint="eastAsia" w:ascii="Arial" w:hAnsi="Arial" w:eastAsia="楷体_GB2312" w:cs="Arial"/>
                <w:color w:val="000000"/>
                <w:sz w:val="24"/>
              </w:rPr>
              <w:t>:30</w:t>
            </w:r>
            <w:r>
              <w:rPr>
                <w:rFonts w:ascii="Arial" w:hAnsi="Arial" w:eastAsia="楷体_GB2312" w:cs="Arial"/>
                <w:color w:val="000000"/>
                <w:sz w:val="24"/>
              </w:rPr>
              <w:t>---16</w:t>
            </w:r>
            <w:r>
              <w:rPr>
                <w:rFonts w:hint="eastAsia" w:ascii="Arial" w:hAnsi="Arial" w:eastAsia="楷体_GB2312" w:cs="Arial"/>
                <w:color w:val="000000"/>
                <w:sz w:val="24"/>
              </w:rPr>
              <w:t>:</w:t>
            </w:r>
            <w:r>
              <w:rPr>
                <w:rFonts w:ascii="Arial" w:hAnsi="Arial" w:eastAsia="楷体_GB2312" w:cs="Arial"/>
                <w:color w:val="000000"/>
                <w:sz w:val="24"/>
              </w:rPr>
              <w:t>00</w:t>
            </w:r>
          </w:p>
        </w:tc>
        <w:tc>
          <w:tcPr>
            <w:tcW w:w="7512" w:type="dxa"/>
            <w:vAlign w:val="top"/>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场外衍生产品的设计</w:t>
            </w:r>
          </w:p>
          <w:p>
            <w:pPr>
              <w:snapToGrid w:val="0"/>
              <w:rPr>
                <w:rFonts w:ascii="Arial" w:hAnsi="Arial" w:eastAsia="楷体_GB2312" w:cs="Arial"/>
                <w:b/>
                <w:sz w:val="24"/>
              </w:rPr>
            </w:pPr>
            <w:r>
              <w:rPr>
                <w:rFonts w:hint="eastAsia" w:ascii="Arial" w:hAnsi="Arial" w:eastAsia="楷体_GB2312" w:cs="Arial"/>
                <w:b/>
                <w:sz w:val="24"/>
              </w:rPr>
              <w:t>演讲嘉宾：</w:t>
            </w:r>
            <w:r>
              <w:rPr>
                <w:rFonts w:hint="eastAsia" w:ascii="Arial" w:hAnsi="Arial" w:eastAsia="楷体_GB2312" w:cs="Arial"/>
                <w:sz w:val="24"/>
              </w:rPr>
              <w:t>徐纲 摩根大通银行大宗商品交易部数量研究部副总裁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01"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16</w:t>
            </w:r>
            <w:r>
              <w:rPr>
                <w:rFonts w:hint="eastAsia" w:ascii="Arial" w:hAnsi="Arial" w:eastAsia="楷体_GB2312" w:cs="Arial"/>
                <w:color w:val="000000"/>
                <w:sz w:val="24"/>
              </w:rPr>
              <w:t>:</w:t>
            </w:r>
            <w:r>
              <w:rPr>
                <w:rFonts w:ascii="Arial" w:hAnsi="Arial" w:eastAsia="楷体_GB2312" w:cs="Arial"/>
                <w:color w:val="000000"/>
                <w:sz w:val="24"/>
              </w:rPr>
              <w:t>00---17</w:t>
            </w:r>
            <w:r>
              <w:rPr>
                <w:rFonts w:hint="eastAsia" w:ascii="Arial" w:hAnsi="Arial" w:eastAsia="楷体_GB2312" w:cs="Arial"/>
                <w:color w:val="000000"/>
                <w:sz w:val="24"/>
              </w:rPr>
              <w:t>:</w:t>
            </w:r>
            <w:r>
              <w:rPr>
                <w:rFonts w:ascii="Arial" w:hAnsi="Arial" w:eastAsia="楷体_GB2312" w:cs="Arial"/>
                <w:color w:val="000000"/>
                <w:sz w:val="24"/>
              </w:rPr>
              <w:t>30</w:t>
            </w:r>
          </w:p>
        </w:tc>
        <w:tc>
          <w:tcPr>
            <w:tcW w:w="7512" w:type="dxa"/>
            <w:vAlign w:val="top"/>
          </w:tcPr>
          <w:p>
            <w:pPr>
              <w:snapToGrid w:val="0"/>
              <w:rPr>
                <w:rFonts w:ascii="Arial" w:hAnsi="Arial" w:eastAsia="楷体_GB2312" w:cs="Arial"/>
                <w:sz w:val="24"/>
              </w:rPr>
            </w:pPr>
            <w:r>
              <w:rPr>
                <w:rFonts w:hint="eastAsia" w:ascii="Arial" w:hAnsi="Arial" w:eastAsia="楷体_GB2312" w:cs="Arial"/>
                <w:b/>
                <w:sz w:val="24"/>
              </w:rPr>
              <w:t>互动讨论：</w:t>
            </w:r>
            <w:r>
              <w:rPr>
                <w:rFonts w:hint="eastAsia" w:ascii="Arial" w:hAnsi="Arial" w:eastAsia="楷体_GB2312" w:cs="Arial"/>
                <w:sz w:val="24"/>
              </w:rPr>
              <w:t xml:space="preserve">发展场外衍生品市场的机遇与挑战 </w:t>
            </w:r>
          </w:p>
          <w:p>
            <w:pPr>
              <w:snapToGrid w:val="0"/>
              <w:rPr>
                <w:rFonts w:ascii="Arial" w:hAnsi="Arial" w:eastAsia="楷体_GB2312" w:cs="Arial"/>
                <w:sz w:val="24"/>
              </w:rPr>
            </w:pPr>
            <w:r>
              <w:rPr>
                <w:rFonts w:hint="eastAsia" w:ascii="Arial" w:hAnsi="Arial" w:eastAsia="楷体_GB2312" w:cs="Arial"/>
                <w:b/>
                <w:sz w:val="24"/>
              </w:rPr>
              <w:t>讨论嘉宾：</w:t>
            </w:r>
            <w:r>
              <w:rPr>
                <w:rFonts w:hint="eastAsia" w:ascii="Arial" w:hAnsi="Arial" w:eastAsia="楷体_GB2312" w:cs="Arial"/>
                <w:sz w:val="24"/>
              </w:rPr>
              <w:t>以上四位主讲嘉宾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95" w:hRule="atLeast"/>
          <w:jc w:val="center"/>
        </w:trPr>
        <w:tc>
          <w:tcPr>
            <w:tcW w:w="9639" w:type="dxa"/>
            <w:gridSpan w:val="2"/>
            <w:shd w:val="clear" w:color="auto" w:fill="333399"/>
            <w:vAlign w:val="top"/>
          </w:tcPr>
          <w:p>
            <w:pPr>
              <w:snapToGrid w:val="0"/>
              <w:jc w:val="center"/>
              <w:rPr>
                <w:rFonts w:ascii="Arial" w:hAnsi="Arial" w:eastAsia="楷体_GB2312" w:cs="Arial"/>
                <w:b/>
                <w:color w:val="FFFFFF"/>
                <w:sz w:val="32"/>
                <w:szCs w:val="32"/>
              </w:rPr>
            </w:pPr>
            <w:r>
              <w:rPr>
                <w:rFonts w:hint="eastAsia" w:ascii="Arial" w:hAnsi="Arial" w:eastAsia="楷体_GB2312" w:cs="Arial"/>
                <w:b/>
                <w:color w:val="FFFFFF"/>
                <w:sz w:val="32"/>
                <w:szCs w:val="32"/>
              </w:rPr>
              <w:t>分论坛：期权</w:t>
            </w:r>
          </w:p>
          <w:p>
            <w:pPr>
              <w:snapToGrid w:val="0"/>
              <w:jc w:val="center"/>
              <w:rPr>
                <w:rFonts w:ascii="华文楷体" w:hAnsi="华文楷体" w:eastAsia="华文楷体" w:cs="宋体"/>
                <w:b/>
                <w:color w:val="FFFFFF"/>
                <w:kern w:val="0"/>
                <w:sz w:val="28"/>
                <w:szCs w:val="28"/>
              </w:rPr>
            </w:pPr>
            <w:r>
              <w:rPr>
                <w:rFonts w:hint="eastAsia" w:ascii="Arial" w:hAnsi="Arial" w:eastAsia="楷体_GB2312" w:cs="Arial"/>
                <w:b/>
                <w:color w:val="FFFFFF"/>
                <w:sz w:val="32"/>
                <w:szCs w:val="32"/>
              </w:rPr>
              <w:t xml:space="preserve">                      </w:t>
            </w:r>
            <w:r>
              <w:rPr>
                <w:rFonts w:hint="eastAsia" w:ascii="华文楷体" w:hAnsi="华文楷体" w:eastAsia="华文楷体" w:cs="宋体"/>
                <w:b/>
                <w:color w:val="FFFFFF"/>
                <w:kern w:val="0"/>
                <w:sz w:val="28"/>
                <w:szCs w:val="28"/>
              </w:rPr>
              <w:t>------新起点 新征程</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承办单位：长江期货有限公司</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地点：水晶宫3</w:t>
            </w:r>
          </w:p>
          <w:p>
            <w:pPr>
              <w:snapToGrid w:val="0"/>
              <w:jc w:val="center"/>
              <w:rPr>
                <w:rFonts w:ascii="Arial" w:hAnsi="Arial" w:eastAsia="楷体_GB2312" w:cs="Arial"/>
                <w:b/>
                <w:color w:val="FFFFFF"/>
                <w:sz w:val="28"/>
                <w:szCs w:val="28"/>
              </w:rPr>
            </w:pPr>
            <w:r>
              <w:rPr>
                <w:rFonts w:hint="eastAsia" w:ascii="华文楷体" w:hAnsi="华文楷体" w:eastAsia="华文楷体" w:cs="宋体"/>
                <w:b/>
                <w:color w:val="FFFFFF"/>
                <w:kern w:val="0"/>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639" w:type="dxa"/>
            <w:gridSpan w:val="2"/>
            <w:shd w:val="clear" w:color="auto" w:fill="333399"/>
            <w:vAlign w:val="top"/>
          </w:tcPr>
          <w:p>
            <w:pPr>
              <w:pStyle w:val="5"/>
              <w:numPr>
                <w:ilvl w:val="0"/>
                <w:numId w:val="5"/>
              </w:numPr>
              <w:snapToGrid w:val="0"/>
              <w:ind w:firstLineChars="0"/>
              <w:jc w:val="center"/>
              <w:rPr>
                <w:rFonts w:ascii="Arial" w:hAnsi="Arial" w:eastAsia="楷体_GB2312" w:cs="Arial"/>
                <w:b/>
                <w:color w:val="FFFFFF"/>
                <w:sz w:val="32"/>
                <w:szCs w:val="32"/>
              </w:rPr>
            </w:pPr>
            <w:r>
              <w:rPr>
                <w:rFonts w:hint="eastAsia" w:ascii="Arial" w:hAnsi="Arial" w:eastAsia="楷体_GB2312" w:cs="Arial"/>
                <w:b/>
                <w:color w:val="FFFFFF"/>
                <w:sz w:val="24"/>
              </w:rPr>
              <w:t xml:space="preserve">主题发言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19"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13</w:t>
            </w:r>
            <w:r>
              <w:rPr>
                <w:rFonts w:hint="eastAsia" w:ascii="Arial" w:hAnsi="Arial" w:eastAsia="楷体_GB2312" w:cs="Arial"/>
                <w:color w:val="000000"/>
                <w:sz w:val="24"/>
              </w:rPr>
              <w:t>:</w:t>
            </w:r>
            <w:r>
              <w:rPr>
                <w:rFonts w:ascii="Arial" w:hAnsi="Arial" w:eastAsia="楷体_GB2312" w:cs="Arial"/>
                <w:color w:val="000000"/>
                <w:sz w:val="24"/>
              </w:rPr>
              <w:t>30—1</w:t>
            </w:r>
            <w:r>
              <w:rPr>
                <w:rFonts w:hint="eastAsia" w:ascii="Arial" w:hAnsi="Arial" w:eastAsia="楷体_GB2312" w:cs="Arial"/>
                <w:color w:val="000000"/>
                <w:sz w:val="24"/>
              </w:rPr>
              <w:t>3:4</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领导致辞：</w:t>
            </w:r>
            <w:r>
              <w:rPr>
                <w:rFonts w:hint="eastAsia" w:ascii="Arial" w:hAnsi="Arial" w:eastAsia="楷体_GB2312" w:cs="Arial"/>
                <w:sz w:val="24"/>
              </w:rPr>
              <w:t xml:space="preserve"> 大连商品交易所领导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83"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13</w:t>
            </w:r>
            <w:r>
              <w:rPr>
                <w:rFonts w:hint="eastAsia" w:ascii="Arial" w:hAnsi="Arial" w:eastAsia="楷体_GB2312" w:cs="Arial"/>
                <w:color w:val="000000"/>
                <w:sz w:val="24"/>
              </w:rPr>
              <w:t>:4</w:t>
            </w:r>
            <w:r>
              <w:rPr>
                <w:rFonts w:ascii="Arial" w:hAnsi="Arial" w:eastAsia="楷体_GB2312" w:cs="Arial"/>
                <w:color w:val="000000"/>
                <w:sz w:val="24"/>
              </w:rPr>
              <w:t>0—14</w:t>
            </w:r>
            <w:r>
              <w:rPr>
                <w:rFonts w:hint="eastAsia" w:ascii="Arial" w:hAnsi="Arial" w:eastAsia="楷体_GB2312" w:cs="Arial"/>
                <w:color w:val="000000"/>
                <w:sz w:val="24"/>
              </w:rPr>
              <w:t>:1</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上</w:t>
            </w:r>
            <w:r>
              <w:rPr>
                <w:rFonts w:ascii="Arial" w:hAnsi="Arial" w:eastAsia="楷体_GB2312" w:cs="Arial"/>
                <w:sz w:val="24"/>
              </w:rPr>
              <w:t>证</w:t>
            </w:r>
            <w:r>
              <w:rPr>
                <w:rFonts w:hint="eastAsia" w:ascii="Arial" w:hAnsi="Arial" w:eastAsia="楷体_GB2312" w:cs="Arial"/>
                <w:sz w:val="24"/>
              </w:rPr>
              <w:t>50</w:t>
            </w:r>
            <w:r>
              <w:rPr>
                <w:rFonts w:ascii="Arial" w:hAnsi="Arial" w:eastAsia="楷体_GB2312" w:cs="Arial"/>
                <w:sz w:val="24"/>
              </w:rPr>
              <w:t>ETF期权运行状况及未来展望</w:t>
            </w:r>
          </w:p>
          <w:p>
            <w:pPr>
              <w:snapToGrid w:val="0"/>
              <w:rPr>
                <w:rFonts w:ascii="Arial" w:hAnsi="Arial" w:eastAsia="楷体_GB2312" w:cs="Arial"/>
                <w:b/>
                <w:sz w:val="24"/>
              </w:rPr>
            </w:pPr>
            <w:r>
              <w:rPr>
                <w:rFonts w:hint="eastAsia" w:ascii="Arial" w:hAnsi="Arial" w:eastAsia="楷体_GB2312" w:cs="Arial"/>
                <w:b/>
                <w:sz w:val="24"/>
              </w:rPr>
              <w:t>演讲嘉宾：</w:t>
            </w:r>
            <w:r>
              <w:rPr>
                <w:rFonts w:hint="eastAsia" w:ascii="Arial" w:hAnsi="Arial" w:eastAsia="楷体_GB2312" w:cs="Arial"/>
                <w:sz w:val="24"/>
              </w:rPr>
              <w:t>上海证券交易所</w:t>
            </w:r>
            <w:r>
              <w:rPr>
                <w:rFonts w:ascii="Arial" w:hAnsi="Arial" w:eastAsia="楷体_GB2312" w:cs="Arial"/>
                <w:sz w:val="24"/>
              </w:rPr>
              <w:t>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83"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14</w:t>
            </w:r>
            <w:r>
              <w:rPr>
                <w:rFonts w:hint="eastAsia" w:ascii="Arial" w:hAnsi="Arial" w:eastAsia="楷体_GB2312" w:cs="Arial"/>
                <w:color w:val="000000"/>
                <w:sz w:val="24"/>
              </w:rPr>
              <w:t>:1</w:t>
            </w:r>
            <w:r>
              <w:rPr>
                <w:rFonts w:ascii="Arial" w:hAnsi="Arial" w:eastAsia="楷体_GB2312" w:cs="Arial"/>
                <w:color w:val="000000"/>
                <w:sz w:val="24"/>
              </w:rPr>
              <w:t>0—14</w:t>
            </w:r>
            <w:r>
              <w:rPr>
                <w:rFonts w:hint="eastAsia" w:ascii="Arial" w:hAnsi="Arial" w:eastAsia="楷体_GB2312" w:cs="Arial"/>
                <w:color w:val="000000"/>
                <w:sz w:val="24"/>
              </w:rPr>
              <w:t>:4</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券商期权</w:t>
            </w:r>
            <w:r>
              <w:rPr>
                <w:rFonts w:ascii="Arial" w:hAnsi="Arial" w:eastAsia="楷体_GB2312" w:cs="Arial"/>
                <w:sz w:val="24"/>
              </w:rPr>
              <w:t>做市商</w:t>
            </w:r>
            <w:r>
              <w:rPr>
                <w:rFonts w:hint="eastAsia" w:ascii="Arial" w:hAnsi="Arial" w:eastAsia="楷体_GB2312" w:cs="Arial"/>
                <w:sz w:val="24"/>
              </w:rPr>
              <w:t>筹备</w:t>
            </w:r>
            <w:r>
              <w:rPr>
                <w:rFonts w:ascii="Arial" w:hAnsi="Arial" w:eastAsia="楷体_GB2312" w:cs="Arial"/>
                <w:sz w:val="24"/>
              </w:rPr>
              <w:t>、经验分享</w:t>
            </w:r>
          </w:p>
          <w:p>
            <w:pPr>
              <w:rPr>
                <w:rFonts w:ascii="宋体" w:hAnsi="宋体" w:cs="宋体"/>
                <w:kern w:val="0"/>
                <w:sz w:val="24"/>
              </w:rPr>
            </w:pPr>
            <w:r>
              <w:rPr>
                <w:rFonts w:hint="eastAsia" w:ascii="Arial" w:hAnsi="Arial" w:eastAsia="楷体_GB2312" w:cs="Arial"/>
                <w:b/>
                <w:sz w:val="24"/>
              </w:rPr>
              <w:t>演讲嘉宾：</w:t>
            </w:r>
            <w:r>
              <w:rPr>
                <w:rFonts w:hint="eastAsia" w:ascii="Arial" w:hAnsi="Arial" w:eastAsia="楷体_GB2312" w:cs="Arial"/>
                <w:sz w:val="24"/>
              </w:rPr>
              <w:t xml:space="preserve">高子剑 </w:t>
            </w:r>
            <w:r>
              <w:rPr>
                <w:rFonts w:ascii="Arial" w:hAnsi="Arial" w:eastAsia="楷体_GB2312" w:cs="Arial"/>
                <w:sz w:val="24"/>
              </w:rPr>
              <w:t>方正证券股份有限公司研究所金融工程首席分析师</w:t>
            </w:r>
            <w:r>
              <w:rPr>
                <w:rFonts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39"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14</w:t>
            </w:r>
            <w:r>
              <w:rPr>
                <w:rFonts w:hint="eastAsia" w:ascii="Arial" w:hAnsi="Arial" w:eastAsia="楷体_GB2312" w:cs="Arial"/>
                <w:color w:val="000000"/>
                <w:sz w:val="24"/>
              </w:rPr>
              <w:t>:4</w:t>
            </w:r>
            <w:r>
              <w:rPr>
                <w:rFonts w:ascii="Arial" w:hAnsi="Arial" w:eastAsia="楷体_GB2312" w:cs="Arial"/>
                <w:color w:val="000000"/>
                <w:sz w:val="24"/>
              </w:rPr>
              <w:t>0---15</w:t>
            </w:r>
            <w:r>
              <w:rPr>
                <w:rFonts w:hint="eastAsia" w:ascii="Arial" w:hAnsi="Arial" w:eastAsia="楷体_GB2312" w:cs="Arial"/>
                <w:color w:val="000000"/>
                <w:sz w:val="24"/>
              </w:rPr>
              <w:t>:1</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主题发言：</w:t>
            </w:r>
            <w:r>
              <w:rPr>
                <w:rFonts w:hint="eastAsia" w:ascii="Arial" w:hAnsi="Arial" w:eastAsia="楷体_GB2312" w:cs="Arial"/>
                <w:sz w:val="24"/>
              </w:rPr>
              <w:t>机构</w:t>
            </w:r>
            <w:r>
              <w:rPr>
                <w:rFonts w:ascii="Arial" w:hAnsi="Arial" w:eastAsia="楷体_GB2312" w:cs="Arial"/>
                <w:sz w:val="24"/>
              </w:rPr>
              <w:t xml:space="preserve">期权投资策略 </w:t>
            </w:r>
          </w:p>
          <w:p>
            <w:pPr>
              <w:snapToGrid w:val="0"/>
              <w:ind w:left="2041" w:hanging="2041" w:hangingChars="850"/>
              <w:rPr>
                <w:rFonts w:ascii="Arial" w:hAnsi="Arial" w:eastAsia="楷体_GB2312" w:cs="Arial"/>
                <w:sz w:val="24"/>
              </w:rPr>
            </w:pPr>
            <w:r>
              <w:rPr>
                <w:rFonts w:hint="eastAsia" w:ascii="Arial" w:hAnsi="Arial" w:eastAsia="楷体_GB2312" w:cs="Arial"/>
                <w:b/>
                <w:sz w:val="24"/>
              </w:rPr>
              <w:t>演讲嘉宾：</w:t>
            </w:r>
            <w:r>
              <w:rPr>
                <w:rFonts w:hint="eastAsia" w:ascii="Arial" w:hAnsi="Arial" w:eastAsia="楷体_GB2312" w:cs="Arial"/>
                <w:sz w:val="24"/>
              </w:rPr>
              <w:t>范</w:t>
            </w:r>
            <w:r>
              <w:rPr>
                <w:rFonts w:ascii="Arial" w:hAnsi="Arial" w:eastAsia="楷体_GB2312" w:cs="Arial"/>
                <w:sz w:val="24"/>
              </w:rPr>
              <w:t>辛</w:t>
            </w:r>
            <w:r>
              <w:rPr>
                <w:rFonts w:hint="eastAsia" w:ascii="Arial" w:hAnsi="Arial" w:eastAsia="楷体_GB2312" w:cs="Arial"/>
                <w:sz w:val="24"/>
              </w:rPr>
              <w:t xml:space="preserve">亭 </w:t>
            </w:r>
            <w:r>
              <w:rPr>
                <w:rFonts w:ascii="Arial" w:hAnsi="Arial" w:eastAsia="楷体_GB2312" w:cs="Arial"/>
                <w:sz w:val="24"/>
              </w:rPr>
              <w:t>长江证券股份有限公司</w:t>
            </w:r>
            <w:r>
              <w:rPr>
                <w:rFonts w:hint="eastAsia" w:ascii="Arial" w:hAnsi="Arial" w:eastAsia="楷体_GB2312" w:cs="Arial"/>
                <w:sz w:val="24"/>
              </w:rPr>
              <w:t>研究所金融工程部主管，首席量化分析师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852" w:hRule="atLeast"/>
          <w:jc w:val="center"/>
        </w:trPr>
        <w:tc>
          <w:tcPr>
            <w:tcW w:w="2127" w:type="dxa"/>
            <w:vAlign w:val="center"/>
          </w:tcPr>
          <w:p>
            <w:pPr>
              <w:snapToGrid w:val="0"/>
              <w:jc w:val="center"/>
              <w:rPr>
                <w:rFonts w:ascii="Arial" w:hAnsi="Arial" w:eastAsia="楷体_GB2312" w:cs="Arial"/>
                <w:sz w:val="24"/>
              </w:rPr>
            </w:pPr>
            <w:r>
              <w:rPr>
                <w:rFonts w:ascii="Arial" w:hAnsi="Arial" w:eastAsia="楷体_GB2312" w:cs="Arial"/>
                <w:color w:val="000000"/>
                <w:sz w:val="24"/>
              </w:rPr>
              <w:t>15</w:t>
            </w:r>
            <w:r>
              <w:rPr>
                <w:rFonts w:hint="eastAsia" w:ascii="Arial" w:hAnsi="Arial" w:eastAsia="楷体_GB2312" w:cs="Arial"/>
                <w:color w:val="000000"/>
                <w:sz w:val="24"/>
              </w:rPr>
              <w:t>:1</w:t>
            </w:r>
            <w:r>
              <w:rPr>
                <w:rFonts w:ascii="Arial" w:hAnsi="Arial" w:eastAsia="楷体_GB2312" w:cs="Arial"/>
                <w:color w:val="000000"/>
                <w:sz w:val="24"/>
              </w:rPr>
              <w:t>0—15</w:t>
            </w:r>
            <w:r>
              <w:rPr>
                <w:rFonts w:hint="eastAsia" w:ascii="Arial" w:hAnsi="Arial" w:eastAsia="楷体_GB2312" w:cs="Arial"/>
                <w:color w:val="000000"/>
                <w:sz w:val="24"/>
              </w:rPr>
              <w:t>:30</w:t>
            </w:r>
          </w:p>
        </w:tc>
        <w:tc>
          <w:tcPr>
            <w:tcW w:w="7512" w:type="dxa"/>
            <w:vAlign w:val="center"/>
          </w:tcPr>
          <w:p>
            <w:pPr>
              <w:snapToGrid w:val="0"/>
              <w:ind w:left="-92" w:leftChars="-44" w:firstLine="86" w:firstLineChars="36"/>
              <w:rPr>
                <w:rFonts w:ascii="Arial" w:hAnsi="Arial" w:eastAsia="楷体_GB2312" w:cs="Arial"/>
                <w:sz w:val="24"/>
              </w:rPr>
            </w:pPr>
            <w:r>
              <w:rPr>
                <w:rFonts w:hint="eastAsia" w:ascii="Arial" w:hAnsi="Arial" w:eastAsia="楷体_GB2312" w:cs="Arial"/>
                <w:b/>
                <w:sz w:val="24"/>
              </w:rPr>
              <w:t>中场休息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639" w:type="dxa"/>
            <w:gridSpan w:val="2"/>
            <w:shd w:val="clear" w:color="auto" w:fill="333399"/>
            <w:vAlign w:val="center"/>
          </w:tcPr>
          <w:p>
            <w:pPr>
              <w:snapToGrid w:val="0"/>
              <w:jc w:val="center"/>
              <w:rPr>
                <w:rFonts w:ascii="Arial" w:hAnsi="Arial" w:eastAsia="楷体_GB2312" w:cs="Arial"/>
                <w:b/>
                <w:color w:val="FFFFFF"/>
                <w:sz w:val="24"/>
              </w:rPr>
            </w:pPr>
            <w:r>
              <w:rPr>
                <w:rFonts w:hint="eastAsia" w:ascii="Arial" w:hAnsi="Arial" w:eastAsia="楷体_GB2312" w:cs="Arial"/>
                <w:b/>
                <w:color w:val="FFFFFF"/>
                <w:sz w:val="24"/>
              </w:rPr>
              <w:t>第二节  主题讨论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40"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15</w:t>
            </w:r>
            <w:r>
              <w:rPr>
                <w:rFonts w:hint="eastAsia" w:ascii="Arial" w:hAnsi="Arial" w:eastAsia="楷体_GB2312" w:cs="Arial"/>
                <w:color w:val="000000"/>
                <w:sz w:val="24"/>
              </w:rPr>
              <w:t>:30</w:t>
            </w:r>
            <w:r>
              <w:rPr>
                <w:rFonts w:ascii="Arial" w:hAnsi="Arial" w:eastAsia="楷体_GB2312" w:cs="Arial"/>
                <w:color w:val="000000"/>
                <w:sz w:val="24"/>
              </w:rPr>
              <w:t>---16</w:t>
            </w:r>
            <w:r>
              <w:rPr>
                <w:rFonts w:hint="eastAsia" w:ascii="Arial" w:hAnsi="Arial" w:eastAsia="楷体_GB2312" w:cs="Arial"/>
                <w:color w:val="000000"/>
                <w:sz w:val="24"/>
              </w:rPr>
              <w:t>:</w:t>
            </w:r>
            <w:r>
              <w:rPr>
                <w:rFonts w:ascii="Arial" w:hAnsi="Arial" w:eastAsia="楷体_GB2312" w:cs="Arial"/>
                <w:color w:val="000000"/>
                <w:sz w:val="24"/>
              </w:rPr>
              <w:t>00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海外期权</w:t>
            </w:r>
            <w:r>
              <w:rPr>
                <w:rFonts w:ascii="Arial" w:hAnsi="Arial" w:eastAsia="楷体_GB2312" w:cs="Arial"/>
                <w:sz w:val="24"/>
              </w:rPr>
              <w:t>交易经验分享</w:t>
            </w:r>
          </w:p>
          <w:p>
            <w:pPr>
              <w:snapToGrid w:val="0"/>
              <w:rPr>
                <w:rFonts w:ascii="Arial" w:hAnsi="Arial" w:eastAsia="楷体_GB2312" w:cs="Arial"/>
                <w:b/>
                <w:sz w:val="24"/>
              </w:rPr>
            </w:pPr>
            <w:r>
              <w:rPr>
                <w:rFonts w:hint="eastAsia" w:ascii="Arial" w:hAnsi="Arial" w:eastAsia="楷体_GB2312" w:cs="Arial"/>
                <w:b/>
                <w:sz w:val="24"/>
              </w:rPr>
              <w:t>演讲嘉宾：</w:t>
            </w:r>
            <w:r>
              <w:rPr>
                <w:rFonts w:hint="eastAsia" w:ascii="Arial" w:hAnsi="Arial" w:eastAsia="楷体_GB2312" w:cs="Arial"/>
                <w:sz w:val="24"/>
              </w:rPr>
              <w:t>韩国</w:t>
            </w:r>
            <w:r>
              <w:rPr>
                <w:rFonts w:ascii="Arial" w:hAnsi="Arial" w:eastAsia="楷体_GB2312" w:cs="Arial"/>
                <w:sz w:val="24"/>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20"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16</w:t>
            </w:r>
            <w:r>
              <w:rPr>
                <w:rFonts w:hint="eastAsia" w:ascii="Arial" w:hAnsi="Arial" w:eastAsia="楷体_GB2312" w:cs="Arial"/>
                <w:color w:val="000000"/>
                <w:sz w:val="24"/>
              </w:rPr>
              <w:t>:</w:t>
            </w:r>
            <w:r>
              <w:rPr>
                <w:rFonts w:ascii="Arial" w:hAnsi="Arial" w:eastAsia="楷体_GB2312" w:cs="Arial"/>
                <w:color w:val="000000"/>
                <w:sz w:val="24"/>
              </w:rPr>
              <w:t>00---17</w:t>
            </w:r>
            <w:r>
              <w:rPr>
                <w:rFonts w:hint="eastAsia" w:ascii="Arial" w:hAnsi="Arial" w:eastAsia="楷体_GB2312" w:cs="Arial"/>
                <w:color w:val="000000"/>
                <w:sz w:val="24"/>
              </w:rPr>
              <w:t>:</w:t>
            </w:r>
            <w:r>
              <w:rPr>
                <w:rFonts w:ascii="Arial" w:hAnsi="Arial" w:eastAsia="楷体_GB2312" w:cs="Arial"/>
                <w:color w:val="000000"/>
                <w:sz w:val="24"/>
              </w:rPr>
              <w:t>30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互动讨论：</w:t>
            </w:r>
            <w:r>
              <w:rPr>
                <w:rFonts w:hint="eastAsia" w:ascii="Arial" w:hAnsi="Arial" w:eastAsia="楷体_GB2312" w:cs="Arial"/>
                <w:sz w:val="24"/>
              </w:rPr>
              <w:t>期权现状</w:t>
            </w:r>
            <w:r>
              <w:rPr>
                <w:rFonts w:ascii="Arial" w:hAnsi="Arial" w:eastAsia="楷体_GB2312" w:cs="Arial"/>
                <w:sz w:val="24"/>
              </w:rPr>
              <w:t>、发展与未来展望</w:t>
            </w:r>
          </w:p>
          <w:p>
            <w:pPr>
              <w:widowControl/>
              <w:snapToGrid w:val="0"/>
              <w:ind w:left="1261" w:hanging="1261" w:hangingChars="525"/>
              <w:rPr>
                <w:rFonts w:ascii="Arial" w:hAnsi="Arial" w:eastAsia="楷体_GB2312" w:cs="Arial"/>
                <w:sz w:val="24"/>
              </w:rPr>
            </w:pPr>
            <w:r>
              <w:rPr>
                <w:rFonts w:hint="eastAsia" w:ascii="Arial" w:hAnsi="Arial" w:eastAsia="楷体_GB2312" w:cs="Arial"/>
                <w:b/>
                <w:sz w:val="24"/>
              </w:rPr>
              <w:t>讨论议题：</w:t>
            </w:r>
            <w:r>
              <w:rPr>
                <w:rFonts w:hint="eastAsia" w:ascii="Arial" w:hAnsi="Arial" w:eastAsia="楷体_GB2312" w:cs="Arial"/>
                <w:sz w:val="24"/>
              </w:rPr>
              <w:t>现阶段期权发展现状</w:t>
            </w:r>
            <w:r>
              <w:rPr>
                <w:rFonts w:ascii="Arial" w:hAnsi="Arial" w:eastAsia="楷体_GB2312" w:cs="Arial"/>
                <w:sz w:val="24"/>
              </w:rPr>
              <w:t>、</w:t>
            </w:r>
            <w:r>
              <w:rPr>
                <w:rFonts w:hint="eastAsia" w:ascii="Arial" w:hAnsi="Arial" w:eastAsia="楷体_GB2312" w:cs="Arial"/>
                <w:sz w:val="24"/>
              </w:rPr>
              <w:t>机构</w:t>
            </w:r>
            <w:r>
              <w:rPr>
                <w:rFonts w:ascii="Arial" w:hAnsi="Arial" w:eastAsia="楷体_GB2312" w:cs="Arial"/>
                <w:sz w:val="24"/>
              </w:rPr>
              <w:t>应用研究</w:t>
            </w:r>
            <w:r>
              <w:rPr>
                <w:rFonts w:hint="eastAsia" w:ascii="Arial" w:hAnsi="Arial" w:eastAsia="楷体_GB2312" w:cs="Arial"/>
                <w:sz w:val="24"/>
              </w:rPr>
              <w:t>探讨</w:t>
            </w:r>
            <w:r>
              <w:rPr>
                <w:rFonts w:ascii="Arial" w:hAnsi="Arial" w:eastAsia="楷体_GB2312" w:cs="Arial"/>
                <w:sz w:val="24"/>
              </w:rPr>
              <w:t>、未来发展建议等</w:t>
            </w:r>
          </w:p>
          <w:p>
            <w:pPr>
              <w:snapToGrid w:val="0"/>
              <w:rPr>
                <w:rFonts w:ascii="Arial" w:hAnsi="Arial" w:eastAsia="楷体_GB2312" w:cs="Arial"/>
                <w:sz w:val="24"/>
              </w:rPr>
            </w:pPr>
            <w:r>
              <w:rPr>
                <w:rFonts w:hint="eastAsia" w:ascii="Arial" w:hAnsi="Arial" w:eastAsia="楷体_GB2312" w:cs="Arial"/>
                <w:b/>
                <w:sz w:val="24"/>
              </w:rPr>
              <w:t>讨论嘉宾：</w:t>
            </w:r>
            <w:r>
              <w:rPr>
                <w:rFonts w:hint="eastAsia" w:ascii="Arial" w:hAnsi="Arial" w:eastAsia="楷体_GB2312" w:cs="Arial"/>
                <w:sz w:val="24"/>
              </w:rPr>
              <w:t>上述</w:t>
            </w:r>
            <w:r>
              <w:rPr>
                <w:rFonts w:ascii="Arial" w:hAnsi="Arial" w:eastAsia="楷体_GB2312" w:cs="Arial"/>
                <w:sz w:val="24"/>
              </w:rPr>
              <w:t>主讲嘉宾</w:t>
            </w:r>
            <w:r>
              <w:rPr>
                <w:rFonts w:hint="eastAsia" w:ascii="Arial" w:hAnsi="Arial" w:eastAsia="楷体_GB2312" w:cs="Arial"/>
                <w:sz w:val="24"/>
              </w:rPr>
              <w:t>及长江</w:t>
            </w:r>
            <w:r>
              <w:rPr>
                <w:rFonts w:ascii="Arial" w:hAnsi="Arial" w:eastAsia="楷体_GB2312" w:cs="Arial"/>
                <w:sz w:val="24"/>
              </w:rPr>
              <w:t>期货副总裁</w:t>
            </w:r>
            <w:r>
              <w:rPr>
                <w:rFonts w:hint="eastAsia" w:ascii="Arial" w:hAnsi="Arial" w:eastAsia="楷体_GB2312" w:cs="Arial"/>
                <w:sz w:val="24"/>
              </w:rPr>
              <w:t xml:space="preserve"> 徐君</w:t>
            </w:r>
            <w:r>
              <w:rPr>
                <w:rFonts w:ascii="Arial" w:hAnsi="Arial" w:eastAsia="楷体_GB2312" w:cs="Arial"/>
                <w:sz w:val="24"/>
              </w:rPr>
              <w:t>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105" w:hRule="atLeast"/>
          <w:jc w:val="center"/>
        </w:trPr>
        <w:tc>
          <w:tcPr>
            <w:tcW w:w="9639" w:type="dxa"/>
            <w:gridSpan w:val="2"/>
            <w:shd w:val="clear" w:color="auto" w:fill="333399"/>
            <w:vAlign w:val="top"/>
          </w:tcPr>
          <w:p>
            <w:pPr>
              <w:snapToGrid w:val="0"/>
              <w:jc w:val="center"/>
              <w:rPr>
                <w:rFonts w:ascii="Arial" w:hAnsi="Arial" w:eastAsia="楷体_GB2312" w:cs="Arial"/>
                <w:b/>
                <w:color w:val="FFFFFF"/>
                <w:sz w:val="32"/>
                <w:szCs w:val="32"/>
              </w:rPr>
            </w:pPr>
            <w:r>
              <w:rPr>
                <w:rFonts w:hint="eastAsia" w:ascii="Arial" w:hAnsi="Arial" w:eastAsia="楷体_GB2312" w:cs="Arial"/>
                <w:b/>
                <w:color w:val="FFFFFF"/>
                <w:sz w:val="32"/>
                <w:szCs w:val="32"/>
              </w:rPr>
              <w:t xml:space="preserve">分论坛：大宗商品与风险管理 </w:t>
            </w:r>
          </w:p>
          <w:p>
            <w:pPr>
              <w:snapToGrid w:val="0"/>
              <w:jc w:val="center"/>
              <w:rPr>
                <w:rFonts w:ascii="华文楷体" w:hAnsi="华文楷体" w:eastAsia="华文楷体" w:cs="宋体"/>
                <w:b/>
                <w:color w:val="FFFFFF"/>
                <w:kern w:val="0"/>
                <w:sz w:val="28"/>
                <w:szCs w:val="28"/>
              </w:rPr>
            </w:pPr>
            <w:r>
              <w:rPr>
                <w:rFonts w:hint="eastAsia" w:ascii="Arial" w:hAnsi="Arial" w:eastAsia="楷体_GB2312" w:cs="Arial"/>
                <w:b/>
                <w:color w:val="FFFFFF"/>
                <w:sz w:val="32"/>
                <w:szCs w:val="32"/>
              </w:rPr>
              <w:t xml:space="preserve">                     </w:t>
            </w:r>
            <w:r>
              <w:rPr>
                <w:rFonts w:hint="eastAsia" w:ascii="华文楷体" w:hAnsi="华文楷体" w:eastAsia="华文楷体" w:cs="宋体"/>
                <w:b/>
                <w:color w:val="FFFFFF"/>
                <w:kern w:val="0"/>
                <w:sz w:val="28"/>
                <w:szCs w:val="28"/>
              </w:rPr>
              <w:t xml:space="preserve"> ------助力企业稳定发展</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 xml:space="preserve">承办单位：南华期货股份有限公司  </w:t>
            </w:r>
            <w:r>
              <w:rPr>
                <w:rFonts w:ascii="华文楷体" w:hAnsi="华文楷体" w:eastAsia="华文楷体" w:cs="宋体"/>
                <w:b/>
                <w:color w:val="FFFFFF"/>
                <w:kern w:val="0"/>
                <w:sz w:val="28"/>
                <w:szCs w:val="28"/>
              </w:rPr>
              <w:t>中银国际期货有限责任公司</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地点：钻石宫1</w:t>
            </w:r>
          </w:p>
          <w:p>
            <w:pPr>
              <w:snapToGrid w:val="0"/>
              <w:jc w:val="center"/>
              <w:rPr>
                <w:rFonts w:ascii="Arial" w:hAnsi="Arial" w:eastAsia="楷体_GB2312" w:cs="Arial"/>
                <w:b/>
                <w:color w:val="FFFFFF"/>
                <w:sz w:val="28"/>
                <w:szCs w:val="28"/>
              </w:rPr>
            </w:pPr>
            <w:r>
              <w:rPr>
                <w:rFonts w:hint="eastAsia" w:ascii="华文楷体" w:hAnsi="华文楷体" w:eastAsia="华文楷体" w:cs="宋体"/>
                <w:b/>
                <w:color w:val="FFFFFF"/>
                <w:kern w:val="0"/>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639" w:type="dxa"/>
            <w:gridSpan w:val="2"/>
            <w:shd w:val="clear" w:color="auto" w:fill="333399"/>
            <w:vAlign w:val="top"/>
          </w:tcPr>
          <w:p>
            <w:pPr>
              <w:pStyle w:val="5"/>
              <w:snapToGrid w:val="0"/>
              <w:ind w:firstLine="0" w:firstLineChars="0"/>
              <w:rPr>
                <w:rFonts w:ascii="Arial" w:hAnsi="Arial" w:eastAsia="楷体_GB2312" w:cs="Arial"/>
                <w:b/>
                <w:color w:val="FFFFFF"/>
                <w:sz w:val="32"/>
                <w:szCs w:val="32"/>
              </w:rPr>
            </w:pPr>
            <w:r>
              <w:rPr>
                <w:rFonts w:hint="eastAsia" w:ascii="Arial" w:hAnsi="Arial" w:eastAsia="楷体_GB2312" w:cs="Arial"/>
                <w:b/>
                <w:color w:val="FFFFFF"/>
                <w:sz w:val="24"/>
              </w:rPr>
              <w:t xml:space="preserve">                                 第一节  主题发言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68"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13</w:t>
            </w:r>
            <w:r>
              <w:rPr>
                <w:rFonts w:hint="eastAsia" w:ascii="Arial" w:hAnsi="Arial" w:eastAsia="楷体_GB2312" w:cs="Arial"/>
                <w:color w:val="000000"/>
                <w:sz w:val="24"/>
              </w:rPr>
              <w:t>:</w:t>
            </w:r>
            <w:r>
              <w:rPr>
                <w:rFonts w:ascii="Arial" w:hAnsi="Arial" w:eastAsia="楷体_GB2312" w:cs="Arial"/>
                <w:color w:val="000000"/>
                <w:sz w:val="24"/>
              </w:rPr>
              <w:t>30—1</w:t>
            </w:r>
            <w:r>
              <w:rPr>
                <w:rFonts w:hint="eastAsia" w:ascii="Arial" w:hAnsi="Arial" w:eastAsia="楷体_GB2312" w:cs="Arial"/>
                <w:color w:val="000000"/>
                <w:sz w:val="24"/>
              </w:rPr>
              <w:t>3:4</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领导致辞：</w:t>
            </w:r>
            <w:r>
              <w:rPr>
                <w:rFonts w:ascii="Arial" w:hAnsi="Arial" w:eastAsia="楷体_GB2312" w:cs="Arial"/>
                <w:sz w:val="24"/>
              </w:rPr>
              <w:t xml:space="preserve"> </w:t>
            </w:r>
            <w:r>
              <w:rPr>
                <w:rFonts w:hint="eastAsia" w:ascii="Arial" w:hAnsi="Arial" w:eastAsia="楷体_GB2312" w:cs="Arial"/>
                <w:sz w:val="24"/>
              </w:rPr>
              <w:t>上海期货交易所领导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76"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13</w:t>
            </w:r>
            <w:r>
              <w:rPr>
                <w:rFonts w:hint="eastAsia" w:ascii="Arial" w:hAnsi="Arial" w:eastAsia="楷体_GB2312" w:cs="Arial"/>
                <w:color w:val="000000"/>
                <w:sz w:val="24"/>
              </w:rPr>
              <w:t>:4</w:t>
            </w:r>
            <w:r>
              <w:rPr>
                <w:rFonts w:ascii="Arial" w:hAnsi="Arial" w:eastAsia="楷体_GB2312" w:cs="Arial"/>
                <w:color w:val="000000"/>
                <w:sz w:val="24"/>
              </w:rPr>
              <w:t>0—14</w:t>
            </w:r>
            <w:r>
              <w:rPr>
                <w:rFonts w:hint="eastAsia" w:ascii="Arial" w:hAnsi="Arial" w:eastAsia="楷体_GB2312" w:cs="Arial"/>
                <w:color w:val="000000"/>
                <w:sz w:val="24"/>
              </w:rPr>
              <w:t>:10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贸易金融风险管理</w:t>
            </w:r>
          </w:p>
          <w:p>
            <w:pPr>
              <w:snapToGrid w:val="0"/>
              <w:rPr>
                <w:rFonts w:ascii="Arial" w:hAnsi="Arial" w:eastAsia="楷体_GB2312" w:cs="Arial"/>
                <w:b/>
                <w:sz w:val="24"/>
              </w:rPr>
            </w:pPr>
            <w:r>
              <w:rPr>
                <w:rFonts w:hint="eastAsia" w:ascii="Arial" w:hAnsi="Arial" w:eastAsia="楷体_GB2312" w:cs="Arial"/>
                <w:b/>
                <w:sz w:val="24"/>
              </w:rPr>
              <w:t>演讲嘉宾：</w:t>
            </w:r>
            <w:r>
              <w:rPr>
                <w:rFonts w:hint="eastAsia" w:ascii="Arial" w:hAnsi="Arial" w:eastAsia="楷体_GB2312" w:cs="Arial"/>
                <w:sz w:val="24"/>
              </w:rPr>
              <w:t>拟中国银行贸易金融专家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88"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w:t>
            </w:r>
            <w:r>
              <w:rPr>
                <w:rFonts w:hint="eastAsia" w:ascii="Arial" w:hAnsi="Arial" w:eastAsia="楷体_GB2312" w:cs="Arial"/>
                <w:color w:val="000000"/>
                <w:sz w:val="24"/>
              </w:rPr>
              <w:t>4:10</w:t>
            </w:r>
            <w:r>
              <w:rPr>
                <w:rFonts w:ascii="Arial" w:hAnsi="Arial" w:eastAsia="楷体_GB2312" w:cs="Arial"/>
                <w:color w:val="000000"/>
                <w:sz w:val="24"/>
              </w:rPr>
              <w:t>—1</w:t>
            </w:r>
            <w:r>
              <w:rPr>
                <w:rFonts w:hint="eastAsia" w:ascii="Arial" w:hAnsi="Arial" w:eastAsia="楷体_GB2312" w:cs="Arial"/>
                <w:color w:val="000000"/>
                <w:sz w:val="24"/>
              </w:rPr>
              <w:t>4:4</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color w:val="000000"/>
                <w:sz w:val="24"/>
              </w:rPr>
            </w:pPr>
            <w:r>
              <w:rPr>
                <w:rFonts w:hint="eastAsia" w:ascii="Arial" w:hAnsi="Arial" w:eastAsia="楷体_GB2312" w:cs="Arial"/>
                <w:b/>
                <w:sz w:val="24"/>
              </w:rPr>
              <w:t>主题演讲：</w:t>
            </w:r>
            <w:r>
              <w:rPr>
                <w:rFonts w:hint="eastAsia" w:ascii="Arial" w:hAnsi="Arial" w:eastAsia="楷体_GB2312" w:cs="Arial"/>
                <w:color w:val="000000"/>
                <w:sz w:val="24"/>
              </w:rPr>
              <w:t>大宗商品贸易的国际经验</w:t>
            </w:r>
          </w:p>
          <w:p>
            <w:pPr>
              <w:rPr>
                <w:rFonts w:ascii="Arial" w:hAnsi="Arial" w:eastAsia="楷体_GB2312" w:cs="Arial"/>
                <w:color w:val="000000"/>
                <w:sz w:val="24"/>
              </w:rPr>
            </w:pPr>
            <w:r>
              <w:rPr>
                <w:rFonts w:hint="eastAsia" w:ascii="Arial" w:hAnsi="Arial" w:eastAsia="楷体_GB2312" w:cs="Arial"/>
                <w:b/>
                <w:sz w:val="24"/>
              </w:rPr>
              <w:t>演讲嘉宾：</w:t>
            </w:r>
            <w:r>
              <w:rPr>
                <w:rFonts w:hint="eastAsia" w:ascii="Arial" w:hAnsi="Arial" w:eastAsia="楷体_GB2312" w:cs="Arial"/>
                <w:color w:val="000000"/>
                <w:sz w:val="24"/>
              </w:rPr>
              <w:t>拟高盛等国际投行大宗商品部门专家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83" w:hRule="atLeast"/>
          <w:jc w:val="center"/>
        </w:trPr>
        <w:tc>
          <w:tcPr>
            <w:tcW w:w="2127" w:type="dxa"/>
            <w:vAlign w:val="center"/>
          </w:tcPr>
          <w:p>
            <w:pPr>
              <w:snapToGrid w:val="0"/>
              <w:ind w:firstLine="240" w:firstLineChars="100"/>
              <w:rPr>
                <w:rFonts w:ascii="Arial" w:hAnsi="Arial" w:eastAsia="楷体_GB2312" w:cs="Arial"/>
                <w:color w:val="000000"/>
                <w:sz w:val="24"/>
              </w:rPr>
            </w:pPr>
            <w:r>
              <w:rPr>
                <w:rFonts w:ascii="Arial" w:hAnsi="Arial" w:eastAsia="楷体_GB2312" w:cs="Arial"/>
                <w:color w:val="000000"/>
                <w:sz w:val="24"/>
              </w:rPr>
              <w:t>1</w:t>
            </w:r>
            <w:r>
              <w:rPr>
                <w:rFonts w:hint="eastAsia" w:ascii="Arial" w:hAnsi="Arial" w:eastAsia="楷体_GB2312" w:cs="Arial"/>
                <w:color w:val="000000"/>
                <w:sz w:val="24"/>
              </w:rPr>
              <w:t>4:40</w:t>
            </w:r>
            <w:r>
              <w:rPr>
                <w:rFonts w:ascii="Arial" w:hAnsi="Arial" w:eastAsia="楷体_GB2312" w:cs="Arial"/>
                <w:color w:val="000000"/>
                <w:sz w:val="24"/>
              </w:rPr>
              <w:t>---1</w:t>
            </w:r>
            <w:r>
              <w:rPr>
                <w:rFonts w:hint="eastAsia" w:ascii="Arial" w:hAnsi="Arial" w:eastAsia="楷体_GB2312" w:cs="Arial"/>
                <w:color w:val="000000"/>
                <w:sz w:val="24"/>
              </w:rPr>
              <w:t>5:1</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多层次大宗商品市场的风险管理</w:t>
            </w:r>
          </w:p>
          <w:p>
            <w:pPr>
              <w:snapToGrid w:val="0"/>
              <w:rPr>
                <w:rFonts w:ascii="Arial" w:hAnsi="Arial" w:eastAsia="楷体_GB2312" w:cs="Arial"/>
                <w:b/>
                <w:sz w:val="24"/>
              </w:rPr>
            </w:pPr>
            <w:r>
              <w:rPr>
                <w:rFonts w:hint="eastAsia" w:ascii="Arial" w:hAnsi="Arial" w:eastAsia="楷体_GB2312" w:cs="Arial"/>
                <w:b/>
                <w:sz w:val="24"/>
              </w:rPr>
              <w:t>演讲嘉宾：</w:t>
            </w:r>
            <w:r>
              <w:rPr>
                <w:rFonts w:hint="eastAsia" w:ascii="Arial" w:hAnsi="Arial" w:eastAsia="楷体_GB2312" w:cs="Arial"/>
                <w:sz w:val="24"/>
              </w:rPr>
              <w:t xml:space="preserve">朱国华 上海财经大学国际工商管理学院教授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66" w:hRule="atLeast"/>
          <w:jc w:val="center"/>
        </w:trPr>
        <w:tc>
          <w:tcPr>
            <w:tcW w:w="2127" w:type="dxa"/>
            <w:vAlign w:val="center"/>
          </w:tcPr>
          <w:p>
            <w:pPr>
              <w:snapToGrid w:val="0"/>
              <w:jc w:val="center"/>
              <w:rPr>
                <w:rFonts w:ascii="Arial" w:hAnsi="Arial" w:eastAsia="楷体_GB2312" w:cs="Arial"/>
                <w:sz w:val="24"/>
              </w:rPr>
            </w:pPr>
            <w:r>
              <w:rPr>
                <w:rFonts w:ascii="Arial" w:hAnsi="Arial" w:eastAsia="楷体_GB2312" w:cs="Arial"/>
                <w:color w:val="000000"/>
                <w:sz w:val="24"/>
              </w:rPr>
              <w:t>15</w:t>
            </w:r>
            <w:r>
              <w:rPr>
                <w:rFonts w:hint="eastAsia" w:ascii="Arial" w:hAnsi="Arial" w:eastAsia="楷体_GB2312" w:cs="Arial"/>
                <w:color w:val="000000"/>
                <w:sz w:val="24"/>
              </w:rPr>
              <w:t>:1</w:t>
            </w:r>
            <w:r>
              <w:rPr>
                <w:rFonts w:ascii="Arial" w:hAnsi="Arial" w:eastAsia="楷体_GB2312" w:cs="Arial"/>
                <w:color w:val="000000"/>
                <w:sz w:val="24"/>
              </w:rPr>
              <w:t>0—15</w:t>
            </w:r>
            <w:r>
              <w:rPr>
                <w:rFonts w:hint="eastAsia" w:ascii="Arial" w:hAnsi="Arial" w:eastAsia="楷体_GB2312" w:cs="Arial"/>
                <w:color w:val="000000"/>
                <w:sz w:val="24"/>
              </w:rPr>
              <w:t>:30</w:t>
            </w:r>
          </w:p>
        </w:tc>
        <w:tc>
          <w:tcPr>
            <w:tcW w:w="7512" w:type="dxa"/>
            <w:vAlign w:val="center"/>
          </w:tcPr>
          <w:p>
            <w:pPr>
              <w:snapToGrid w:val="0"/>
              <w:ind w:left="-92" w:leftChars="-44" w:firstLine="86" w:firstLineChars="36"/>
              <w:jc w:val="left"/>
              <w:rPr>
                <w:rFonts w:ascii="Arial" w:hAnsi="Arial" w:eastAsia="楷体_GB2312" w:cs="Arial"/>
                <w:sz w:val="24"/>
              </w:rPr>
            </w:pPr>
            <w:r>
              <w:rPr>
                <w:rFonts w:hint="eastAsia" w:ascii="Arial" w:hAnsi="Arial" w:eastAsia="楷体_GB2312" w:cs="Arial"/>
                <w:b/>
                <w:sz w:val="24"/>
              </w:rPr>
              <w:t>中场休息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0" w:hRule="atLeast"/>
          <w:jc w:val="center"/>
        </w:trPr>
        <w:tc>
          <w:tcPr>
            <w:tcW w:w="9639" w:type="dxa"/>
            <w:gridSpan w:val="2"/>
            <w:shd w:val="clear" w:color="auto" w:fill="333399"/>
            <w:vAlign w:val="center"/>
          </w:tcPr>
          <w:p>
            <w:pPr>
              <w:pStyle w:val="5"/>
              <w:snapToGrid w:val="0"/>
              <w:ind w:firstLine="0" w:firstLineChars="0"/>
              <w:rPr>
                <w:rFonts w:ascii="Arial" w:hAnsi="Arial" w:eastAsia="楷体_GB2312" w:cs="Arial"/>
                <w:b/>
                <w:color w:val="FFFFFF"/>
                <w:sz w:val="24"/>
              </w:rPr>
            </w:pPr>
            <w:r>
              <w:rPr>
                <w:rFonts w:hint="eastAsia" w:ascii="Arial" w:hAnsi="Arial" w:eastAsia="楷体_GB2312" w:cs="Arial"/>
                <w:b/>
                <w:color w:val="FFFFFF"/>
                <w:sz w:val="24"/>
              </w:rPr>
              <w:t xml:space="preserve">                                第二节  主题讨论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125"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15</w:t>
            </w:r>
            <w:r>
              <w:rPr>
                <w:rFonts w:hint="eastAsia" w:ascii="Arial" w:hAnsi="Arial" w:eastAsia="楷体_GB2312" w:cs="Arial"/>
                <w:color w:val="000000"/>
                <w:sz w:val="24"/>
              </w:rPr>
              <w:t>:30</w:t>
            </w:r>
            <w:r>
              <w:rPr>
                <w:rFonts w:ascii="Arial" w:hAnsi="Arial" w:eastAsia="楷体_GB2312" w:cs="Arial"/>
                <w:color w:val="000000"/>
                <w:sz w:val="24"/>
              </w:rPr>
              <w:t>—1</w:t>
            </w:r>
            <w:r>
              <w:rPr>
                <w:rFonts w:hint="eastAsia" w:ascii="Arial" w:hAnsi="Arial" w:eastAsia="楷体_GB2312" w:cs="Arial"/>
                <w:color w:val="000000"/>
                <w:sz w:val="24"/>
              </w:rPr>
              <w:t>6:00</w:t>
            </w:r>
          </w:p>
        </w:tc>
        <w:tc>
          <w:tcPr>
            <w:tcW w:w="7512" w:type="dxa"/>
            <w:vAlign w:val="center"/>
          </w:tcPr>
          <w:p>
            <w:pPr>
              <w:snapToGrid w:val="0"/>
              <w:ind w:left="-92" w:leftChars="-44" w:firstLine="86" w:firstLineChars="36"/>
              <w:jc w:val="left"/>
              <w:rPr>
                <w:rFonts w:ascii="Arial" w:hAnsi="Arial" w:eastAsia="楷体_GB2312" w:cs="Arial"/>
                <w:sz w:val="24"/>
              </w:rPr>
            </w:pPr>
            <w:r>
              <w:rPr>
                <w:rFonts w:hint="eastAsia" w:ascii="Arial" w:hAnsi="Arial" w:eastAsia="楷体_GB2312" w:cs="Arial"/>
                <w:b/>
                <w:sz w:val="24"/>
              </w:rPr>
              <w:t>主题演讲：</w:t>
            </w:r>
            <w:r>
              <w:rPr>
                <w:rFonts w:hint="eastAsia" w:ascii="Arial" w:hAnsi="Arial" w:eastAsia="楷体_GB2312" w:cs="Arial"/>
                <w:sz w:val="24"/>
              </w:rPr>
              <w:t>大宗商品精细化风险管理</w:t>
            </w:r>
          </w:p>
          <w:p>
            <w:pPr>
              <w:snapToGrid w:val="0"/>
              <w:ind w:left="-92" w:leftChars="-44" w:firstLine="86" w:firstLineChars="36"/>
              <w:jc w:val="left"/>
              <w:rPr>
                <w:rFonts w:ascii="Arial" w:hAnsi="Arial" w:eastAsia="楷体_GB2312" w:cs="Arial"/>
                <w:b/>
                <w:sz w:val="24"/>
              </w:rPr>
            </w:pPr>
            <w:r>
              <w:rPr>
                <w:rFonts w:hint="eastAsia" w:ascii="Arial" w:hAnsi="Arial" w:eastAsia="楷体_GB2312" w:cs="Arial"/>
                <w:b/>
                <w:sz w:val="24"/>
              </w:rPr>
              <w:t>演讲嘉宾：</w:t>
            </w:r>
            <w:r>
              <w:rPr>
                <w:rFonts w:hint="eastAsia" w:ascii="Arial" w:hAnsi="Arial" w:eastAsia="楷体_GB2312" w:cs="Arial"/>
                <w:sz w:val="24"/>
              </w:rPr>
              <w:t xml:space="preserve">沈  斌 德勤管理咨询有限公司经理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01"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w:t>
            </w:r>
            <w:r>
              <w:rPr>
                <w:rFonts w:hint="eastAsia" w:ascii="Arial" w:hAnsi="Arial" w:eastAsia="楷体_GB2312" w:cs="Arial"/>
                <w:color w:val="000000"/>
                <w:sz w:val="24"/>
              </w:rPr>
              <w:t>6:0</w:t>
            </w:r>
            <w:r>
              <w:rPr>
                <w:rFonts w:ascii="Arial" w:hAnsi="Arial" w:eastAsia="楷体_GB2312" w:cs="Arial"/>
                <w:color w:val="000000"/>
                <w:sz w:val="24"/>
              </w:rPr>
              <w:t>0---17</w:t>
            </w:r>
            <w:r>
              <w:rPr>
                <w:rFonts w:hint="eastAsia" w:ascii="Arial" w:hAnsi="Arial" w:eastAsia="楷体_GB2312" w:cs="Arial"/>
                <w:color w:val="000000"/>
                <w:sz w:val="24"/>
              </w:rPr>
              <w:t>:3</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互动讨论：</w:t>
            </w:r>
            <w:r>
              <w:rPr>
                <w:rFonts w:hint="eastAsia" w:ascii="Arial" w:hAnsi="Arial" w:eastAsia="楷体_GB2312" w:cs="Arial"/>
                <w:sz w:val="24"/>
              </w:rPr>
              <w:t xml:space="preserve"> </w:t>
            </w:r>
            <w:r>
              <w:rPr>
                <w:rFonts w:ascii="Arial" w:hAnsi="Arial" w:eastAsia="楷体_GB2312" w:cs="Arial"/>
                <w:sz w:val="24"/>
              </w:rPr>
              <w:t>提升大宗商品业务的风险掌控力</w:t>
            </w:r>
          </w:p>
          <w:p>
            <w:pPr>
              <w:widowControl/>
              <w:snapToGrid w:val="0"/>
              <w:rPr>
                <w:rFonts w:ascii="Arial" w:hAnsi="Arial" w:eastAsia="楷体_GB2312" w:cs="Arial"/>
                <w:b/>
                <w:sz w:val="24"/>
              </w:rPr>
            </w:pPr>
            <w:r>
              <w:rPr>
                <w:rFonts w:hint="eastAsia" w:ascii="Arial" w:hAnsi="Arial" w:eastAsia="楷体_GB2312" w:cs="Arial"/>
                <w:b/>
                <w:sz w:val="24"/>
              </w:rPr>
              <w:t>讨论议题：</w:t>
            </w:r>
          </w:p>
          <w:p>
            <w:pPr>
              <w:widowControl/>
              <w:snapToGrid w:val="0"/>
              <w:ind w:firstLine="1320" w:firstLineChars="550"/>
              <w:rPr>
                <w:rFonts w:ascii="Arial" w:hAnsi="Arial" w:eastAsia="楷体_GB2312" w:cs="Arial"/>
                <w:sz w:val="24"/>
              </w:rPr>
            </w:pPr>
            <w:r>
              <w:rPr>
                <w:rFonts w:hint="eastAsia" w:ascii="Arial" w:hAnsi="Arial" w:eastAsia="楷体_GB2312" w:cs="Arial"/>
                <w:sz w:val="24"/>
              </w:rPr>
              <w:t>1.子公司业务风险控制难点</w:t>
            </w:r>
          </w:p>
          <w:p>
            <w:pPr>
              <w:widowControl/>
              <w:snapToGrid w:val="0"/>
              <w:ind w:firstLine="1320" w:firstLineChars="550"/>
              <w:rPr>
                <w:rFonts w:ascii="Arial" w:hAnsi="Arial" w:eastAsia="楷体_GB2312" w:cs="Arial"/>
                <w:sz w:val="24"/>
              </w:rPr>
            </w:pPr>
            <w:r>
              <w:rPr>
                <w:rFonts w:hint="eastAsia" w:ascii="Arial" w:hAnsi="Arial" w:eastAsia="楷体_GB2312" w:cs="Arial"/>
                <w:sz w:val="24"/>
              </w:rPr>
              <w:t>2.大宗商品风险管理的多元化选择</w:t>
            </w:r>
          </w:p>
          <w:p>
            <w:pPr>
              <w:widowControl/>
              <w:snapToGrid w:val="0"/>
              <w:ind w:firstLine="1320" w:firstLineChars="550"/>
              <w:rPr>
                <w:rFonts w:ascii="Arial" w:hAnsi="Arial" w:eastAsia="楷体_GB2312" w:cs="Arial"/>
                <w:sz w:val="24"/>
              </w:rPr>
            </w:pPr>
            <w:r>
              <w:rPr>
                <w:rFonts w:hint="eastAsia" w:ascii="Arial" w:hAnsi="Arial" w:eastAsia="楷体_GB2312" w:cs="Arial"/>
                <w:sz w:val="24"/>
              </w:rPr>
              <w:t xml:space="preserve">3.供应链融资中的风险管理及发展现状 </w:t>
            </w:r>
          </w:p>
          <w:p>
            <w:pPr>
              <w:widowControl/>
              <w:snapToGrid w:val="0"/>
              <w:ind w:firstLine="1320" w:firstLineChars="550"/>
              <w:rPr>
                <w:rFonts w:ascii="Arial" w:hAnsi="Arial" w:eastAsia="楷体_GB2312" w:cs="Arial"/>
                <w:sz w:val="24"/>
              </w:rPr>
            </w:pPr>
            <w:r>
              <w:rPr>
                <w:rFonts w:hint="eastAsia" w:ascii="Arial" w:hAnsi="Arial" w:eastAsia="楷体_GB2312" w:cs="Arial"/>
                <w:sz w:val="24"/>
              </w:rPr>
              <w:t>4.大宗商品多层次市场间的套利机会</w:t>
            </w:r>
          </w:p>
          <w:p>
            <w:pPr>
              <w:widowControl/>
              <w:snapToGrid w:val="0"/>
              <w:ind w:firstLine="1320" w:firstLineChars="550"/>
              <w:rPr>
                <w:rFonts w:ascii="Arial" w:hAnsi="Arial" w:eastAsia="楷体_GB2312" w:cs="Arial"/>
                <w:sz w:val="24"/>
              </w:rPr>
            </w:pPr>
            <w:r>
              <w:rPr>
                <w:rFonts w:hint="eastAsia" w:ascii="Arial" w:hAnsi="Arial" w:eastAsia="楷体_GB2312" w:cs="Arial"/>
                <w:sz w:val="24"/>
              </w:rPr>
              <w:t>5.利用自贸区打造大宗商品的国际化平台</w:t>
            </w:r>
          </w:p>
          <w:p>
            <w:pPr>
              <w:snapToGrid w:val="0"/>
              <w:rPr>
                <w:rFonts w:ascii="Arial" w:hAnsi="Arial" w:eastAsia="楷体_GB2312" w:cs="Arial"/>
                <w:sz w:val="24"/>
              </w:rPr>
            </w:pPr>
            <w:r>
              <w:rPr>
                <w:rFonts w:hint="eastAsia" w:ascii="Arial" w:hAnsi="Arial" w:eastAsia="楷体_GB2312" w:cs="Arial"/>
                <w:b/>
                <w:sz w:val="24"/>
              </w:rPr>
              <w:t xml:space="preserve">讨论嘉宾：        </w:t>
            </w:r>
            <w:r>
              <w:rPr>
                <w:rFonts w:hint="eastAsia" w:ascii="Arial" w:hAnsi="Arial" w:eastAsia="楷体_GB2312" w:cs="Arial"/>
                <w:sz w:val="24"/>
              </w:rPr>
              <w:t>中国银行贸易金融专家（拟）</w:t>
            </w:r>
          </w:p>
          <w:p>
            <w:pPr>
              <w:snapToGrid w:val="0"/>
              <w:ind w:firstLine="2160" w:firstLineChars="900"/>
              <w:rPr>
                <w:rFonts w:ascii="Arial" w:hAnsi="Arial" w:eastAsia="楷体_GB2312" w:cs="Arial"/>
                <w:sz w:val="24"/>
              </w:rPr>
            </w:pPr>
            <w:r>
              <w:rPr>
                <w:rFonts w:hint="eastAsia" w:ascii="Arial" w:hAnsi="Arial" w:eastAsia="楷体_GB2312" w:cs="Arial"/>
                <w:color w:val="000000"/>
                <w:sz w:val="24"/>
              </w:rPr>
              <w:t>高盛等</w:t>
            </w:r>
            <w:r>
              <w:rPr>
                <w:rFonts w:hint="eastAsia" w:ascii="Arial" w:hAnsi="Arial" w:eastAsia="楷体_GB2312" w:cs="Arial"/>
                <w:sz w:val="24"/>
              </w:rPr>
              <w:t>国际投行大宗商品部门专家（拟）</w:t>
            </w:r>
          </w:p>
          <w:p>
            <w:pPr>
              <w:snapToGrid w:val="0"/>
              <w:ind w:firstLine="1320" w:firstLineChars="550"/>
              <w:rPr>
                <w:rFonts w:ascii="Arial" w:hAnsi="Arial" w:eastAsia="楷体_GB2312" w:cs="Arial"/>
                <w:sz w:val="24"/>
              </w:rPr>
            </w:pPr>
            <w:r>
              <w:rPr>
                <w:rFonts w:hint="eastAsia" w:ascii="Arial" w:hAnsi="Arial" w:eastAsia="楷体_GB2312" w:cs="Arial"/>
                <w:sz w:val="24"/>
              </w:rPr>
              <w:t xml:space="preserve"> 朱国华 上海财经大学国际工商管理学院教授</w:t>
            </w:r>
          </w:p>
          <w:p>
            <w:pPr>
              <w:snapToGrid w:val="0"/>
              <w:ind w:firstLine="1440" w:firstLineChars="600"/>
              <w:rPr>
                <w:rFonts w:ascii="Arial" w:hAnsi="Arial" w:eastAsia="楷体_GB2312" w:cs="Arial"/>
                <w:sz w:val="24"/>
              </w:rPr>
            </w:pPr>
            <w:r>
              <w:rPr>
                <w:rFonts w:hint="eastAsia" w:ascii="Arial" w:hAnsi="Arial" w:eastAsia="楷体_GB2312" w:cs="Arial"/>
                <w:sz w:val="24"/>
              </w:rPr>
              <w:t>沈  斌 德勤管理咨询有限公司经理</w:t>
            </w:r>
          </w:p>
          <w:p>
            <w:pPr>
              <w:snapToGrid w:val="0"/>
              <w:ind w:firstLine="2160" w:firstLineChars="900"/>
              <w:rPr>
                <w:rFonts w:ascii="Arial" w:hAnsi="Arial" w:eastAsia="楷体_GB2312" w:cs="Arial"/>
                <w:sz w:val="24"/>
              </w:rPr>
            </w:pPr>
            <w:r>
              <w:rPr>
                <w:rFonts w:hint="eastAsia" w:ascii="Arial" w:hAnsi="Arial" w:eastAsia="楷体_GB2312" w:cs="Arial"/>
                <w:sz w:val="24"/>
              </w:rPr>
              <w:t>渣打银行大宗商品主管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18" w:hRule="atLeast"/>
          <w:jc w:val="center"/>
        </w:trPr>
        <w:tc>
          <w:tcPr>
            <w:tcW w:w="9639" w:type="dxa"/>
            <w:gridSpan w:val="2"/>
            <w:shd w:val="clear" w:color="auto" w:fill="333399"/>
            <w:vAlign w:val="top"/>
          </w:tcPr>
          <w:p>
            <w:pPr>
              <w:snapToGrid w:val="0"/>
              <w:jc w:val="center"/>
              <w:rPr>
                <w:rFonts w:ascii="Arial" w:hAnsi="Arial" w:eastAsia="楷体_GB2312" w:cs="Arial"/>
                <w:b/>
                <w:color w:val="FFFFFF"/>
                <w:sz w:val="32"/>
                <w:szCs w:val="32"/>
              </w:rPr>
            </w:pPr>
            <w:r>
              <w:rPr>
                <w:rFonts w:hint="eastAsia" w:ascii="Arial" w:hAnsi="Arial" w:eastAsia="楷体_GB2312" w:cs="Arial"/>
                <w:b/>
                <w:color w:val="FFFFFF"/>
                <w:sz w:val="32"/>
                <w:szCs w:val="32"/>
              </w:rPr>
              <w:t>分论坛：搭建“互联互通”的衍生品市场</w:t>
            </w:r>
          </w:p>
          <w:p>
            <w:pPr>
              <w:snapToGrid w:val="0"/>
              <w:rPr>
                <w:rFonts w:ascii="Arial" w:hAnsi="Arial" w:eastAsia="楷体_GB2312" w:cs="Arial"/>
                <w:b/>
                <w:color w:val="FFFFFF"/>
                <w:sz w:val="28"/>
                <w:szCs w:val="28"/>
              </w:rPr>
            </w:pPr>
            <w:r>
              <w:rPr>
                <w:rFonts w:hint="eastAsia" w:ascii="Arial" w:hAnsi="Arial" w:eastAsia="楷体_GB2312" w:cs="Arial"/>
                <w:b/>
                <w:color w:val="FFFFFF"/>
                <w:sz w:val="32"/>
                <w:szCs w:val="32"/>
              </w:rPr>
              <w:t xml:space="preserve">                             </w:t>
            </w:r>
            <w:r>
              <w:rPr>
                <w:rFonts w:hint="eastAsia" w:ascii="Arial" w:hAnsi="Arial" w:eastAsia="楷体_GB2312" w:cs="Arial"/>
                <w:b/>
                <w:color w:val="FFFFFF"/>
                <w:sz w:val="24"/>
              </w:rPr>
              <w:t xml:space="preserve"> ------</w:t>
            </w:r>
            <w:r>
              <w:rPr>
                <w:rFonts w:hint="eastAsia" w:ascii="Arial" w:hAnsi="Arial" w:eastAsia="楷体_GB2312" w:cs="Arial"/>
                <w:b/>
                <w:color w:val="FFFFFF"/>
                <w:sz w:val="28"/>
                <w:szCs w:val="28"/>
              </w:rPr>
              <w:t>金融创新服务国家战略</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承办单位：南华期货股份有限公司</w:t>
            </w:r>
            <w:r>
              <w:rPr>
                <w:rFonts w:ascii="华文楷体" w:hAnsi="华文楷体" w:eastAsia="华文楷体" w:cs="宋体"/>
                <w:b/>
                <w:color w:val="FFFFFF"/>
                <w:kern w:val="0"/>
                <w:sz w:val="28"/>
                <w:szCs w:val="28"/>
              </w:rPr>
              <w:t xml:space="preserve"> </w:t>
            </w:r>
          </w:p>
          <w:p>
            <w:pPr>
              <w:snapToGrid w:val="0"/>
              <w:jc w:val="center"/>
              <w:rPr>
                <w:rFonts w:ascii="华文楷体" w:hAnsi="华文楷体" w:eastAsia="华文楷体" w:cs="宋体"/>
                <w:b/>
                <w:color w:val="FFFFFF"/>
                <w:kern w:val="0"/>
                <w:sz w:val="28"/>
                <w:szCs w:val="28"/>
              </w:rPr>
            </w:pPr>
            <w:r>
              <w:rPr>
                <w:rFonts w:hint="eastAsia" w:ascii="华文楷体" w:hAnsi="华文楷体" w:eastAsia="华文楷体" w:cs="宋体"/>
                <w:b/>
                <w:color w:val="FFFFFF"/>
                <w:kern w:val="0"/>
                <w:sz w:val="28"/>
                <w:szCs w:val="28"/>
              </w:rPr>
              <w:t>地点：钻石宫2</w:t>
            </w:r>
          </w:p>
          <w:p>
            <w:pPr>
              <w:snapToGrid w:val="0"/>
              <w:jc w:val="center"/>
              <w:rPr>
                <w:rFonts w:ascii="Arial" w:hAnsi="Arial" w:eastAsia="楷体_GB2312" w:cs="Arial"/>
                <w:b/>
                <w:color w:val="FFFFFF"/>
                <w:sz w:val="28"/>
                <w:szCs w:val="28"/>
              </w:rPr>
            </w:pPr>
            <w:r>
              <w:rPr>
                <w:rFonts w:hint="eastAsia" w:ascii="华文楷体" w:hAnsi="华文楷体" w:eastAsia="华文楷体" w:cs="宋体"/>
                <w:b/>
                <w:color w:val="FFFFFF"/>
                <w:kern w:val="0"/>
                <w:sz w:val="28"/>
                <w:szCs w:val="28"/>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4"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13</w:t>
            </w:r>
            <w:r>
              <w:rPr>
                <w:rFonts w:hint="eastAsia" w:ascii="Arial" w:hAnsi="Arial" w:eastAsia="楷体_GB2312" w:cs="Arial"/>
                <w:color w:val="000000"/>
                <w:sz w:val="24"/>
              </w:rPr>
              <w:t>:</w:t>
            </w:r>
            <w:r>
              <w:rPr>
                <w:rFonts w:ascii="Arial" w:hAnsi="Arial" w:eastAsia="楷体_GB2312" w:cs="Arial"/>
                <w:color w:val="000000"/>
                <w:sz w:val="24"/>
              </w:rPr>
              <w:t>30—1</w:t>
            </w:r>
            <w:r>
              <w:rPr>
                <w:rFonts w:hint="eastAsia" w:ascii="Arial" w:hAnsi="Arial" w:eastAsia="楷体_GB2312" w:cs="Arial"/>
                <w:color w:val="000000"/>
                <w:sz w:val="24"/>
              </w:rPr>
              <w:t>3:4</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sz w:val="24"/>
              </w:rPr>
            </w:pPr>
            <w:r>
              <w:rPr>
                <w:rFonts w:hint="eastAsia" w:ascii="Arial" w:hAnsi="Arial" w:eastAsia="楷体_GB2312" w:cs="Arial"/>
                <w:b/>
                <w:sz w:val="24"/>
              </w:rPr>
              <w:t>领导致辞：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4" w:hRule="atLeast"/>
          <w:jc w:val="center"/>
        </w:trPr>
        <w:tc>
          <w:tcPr>
            <w:tcW w:w="2127" w:type="dxa"/>
            <w:vAlign w:val="center"/>
          </w:tcPr>
          <w:p>
            <w:pPr>
              <w:snapToGrid w:val="0"/>
              <w:jc w:val="center"/>
              <w:rPr>
                <w:rFonts w:ascii="Arial" w:hAnsi="Arial" w:eastAsia="楷体_GB2312" w:cs="Arial"/>
                <w:color w:val="000000"/>
                <w:sz w:val="24"/>
              </w:rPr>
            </w:pPr>
            <w:r>
              <w:rPr>
                <w:rFonts w:ascii="Arial" w:hAnsi="Arial" w:eastAsia="楷体_GB2312" w:cs="Arial"/>
                <w:color w:val="000000"/>
                <w:sz w:val="24"/>
              </w:rPr>
              <w:t>13</w:t>
            </w:r>
            <w:r>
              <w:rPr>
                <w:rFonts w:hint="eastAsia" w:ascii="Arial" w:hAnsi="Arial" w:eastAsia="楷体_GB2312" w:cs="Arial"/>
                <w:color w:val="000000"/>
                <w:sz w:val="24"/>
              </w:rPr>
              <w:t>:4</w:t>
            </w:r>
            <w:r>
              <w:rPr>
                <w:rFonts w:ascii="Arial" w:hAnsi="Arial" w:eastAsia="楷体_GB2312" w:cs="Arial"/>
                <w:color w:val="000000"/>
                <w:sz w:val="24"/>
              </w:rPr>
              <w:t>0—14</w:t>
            </w:r>
            <w:r>
              <w:rPr>
                <w:rFonts w:hint="eastAsia" w:ascii="Arial" w:hAnsi="Arial" w:eastAsia="楷体_GB2312" w:cs="Arial"/>
                <w:color w:val="000000"/>
                <w:sz w:val="24"/>
              </w:rPr>
              <w:t>:1</w:t>
            </w:r>
            <w:r>
              <w:rPr>
                <w:rFonts w:ascii="Arial" w:hAnsi="Arial" w:eastAsia="楷体_GB2312" w:cs="Arial"/>
                <w:color w:val="000000"/>
                <w:sz w:val="24"/>
              </w:rPr>
              <w:t>0</w:t>
            </w:r>
          </w:p>
        </w:tc>
        <w:tc>
          <w:tcPr>
            <w:tcW w:w="7512" w:type="dxa"/>
            <w:vAlign w:val="center"/>
          </w:tcPr>
          <w:p>
            <w:pPr>
              <w:snapToGrid w:val="0"/>
              <w:rPr>
                <w:rFonts w:ascii="Arial" w:hAnsi="Arial" w:eastAsia="楷体_GB2312" w:cs="Arial"/>
                <w:b/>
                <w:sz w:val="24"/>
              </w:rPr>
            </w:pPr>
            <w:r>
              <w:rPr>
                <w:rFonts w:ascii="Arial" w:hAnsi="Arial" w:eastAsia="楷体_GB2312" w:cs="Arial"/>
                <w:b/>
                <w:sz w:val="24"/>
              </w:rPr>
              <w:t>主题演讲：</w:t>
            </w:r>
            <w:r>
              <w:rPr>
                <w:rFonts w:ascii="Arial" w:hAnsi="Arial" w:eastAsia="楷体_GB2312" w:cs="Arial"/>
                <w:sz w:val="24"/>
              </w:rPr>
              <w:t>中国国际化与转型升级</w:t>
            </w:r>
            <w:r>
              <w:rPr>
                <w:rFonts w:ascii="Arial" w:hAnsi="Arial" w:eastAsia="楷体_GB2312" w:cs="Arial"/>
                <w:b/>
                <w:sz w:val="24"/>
              </w:rPr>
              <w:t> </w:t>
            </w:r>
          </w:p>
          <w:p>
            <w:pPr>
              <w:snapToGrid w:val="0"/>
              <w:rPr>
                <w:rFonts w:ascii="Arial" w:hAnsi="Arial" w:eastAsia="楷体_GB2312" w:cs="Arial"/>
                <w:b/>
                <w:sz w:val="24"/>
              </w:rPr>
            </w:pPr>
            <w:r>
              <w:rPr>
                <w:rFonts w:ascii="Arial" w:hAnsi="Arial" w:eastAsia="楷体_GB2312" w:cs="Arial"/>
                <w:b/>
                <w:sz w:val="24"/>
              </w:rPr>
              <w:t>演讲嘉宾：</w:t>
            </w:r>
            <w:r>
              <w:rPr>
                <w:rFonts w:ascii="Arial" w:hAnsi="Arial" w:eastAsia="楷体_GB2312" w:cs="Arial"/>
                <w:sz w:val="24"/>
              </w:rPr>
              <w:t>谭雅玲 中国外汇投资研究院院长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93" w:hRule="atLeast"/>
          <w:jc w:val="center"/>
        </w:trPr>
        <w:tc>
          <w:tcPr>
            <w:tcW w:w="2127" w:type="dxa"/>
            <w:vAlign w:val="center"/>
          </w:tcPr>
          <w:p>
            <w:pPr>
              <w:snapToGrid w:val="0"/>
              <w:ind w:firstLine="87"/>
              <w:jc w:val="center"/>
              <w:rPr>
                <w:rFonts w:ascii="Arial" w:hAnsi="Arial" w:eastAsia="楷体_GB2312" w:cs="Arial"/>
                <w:color w:val="000000"/>
                <w:sz w:val="24"/>
              </w:rPr>
            </w:pPr>
            <w:r>
              <w:rPr>
                <w:rFonts w:ascii="Arial" w:hAnsi="Arial" w:eastAsia="楷体_GB2312" w:cs="Arial"/>
                <w:color w:val="000000"/>
                <w:sz w:val="24"/>
              </w:rPr>
              <w:t>1</w:t>
            </w:r>
            <w:r>
              <w:rPr>
                <w:rFonts w:hint="eastAsia" w:ascii="Arial" w:hAnsi="Arial" w:eastAsia="楷体_GB2312" w:cs="Arial"/>
                <w:color w:val="000000"/>
                <w:sz w:val="24"/>
              </w:rPr>
              <w:t>4:1</w:t>
            </w:r>
            <w:r>
              <w:rPr>
                <w:rFonts w:ascii="Arial" w:hAnsi="Arial" w:eastAsia="楷体_GB2312" w:cs="Arial"/>
                <w:color w:val="000000"/>
                <w:sz w:val="24"/>
              </w:rPr>
              <w:t>0---17</w:t>
            </w:r>
            <w:r>
              <w:rPr>
                <w:rFonts w:hint="eastAsia" w:ascii="Arial" w:hAnsi="Arial" w:eastAsia="楷体_GB2312" w:cs="Arial"/>
                <w:color w:val="000000"/>
                <w:sz w:val="24"/>
              </w:rPr>
              <w:t>:0</w:t>
            </w:r>
            <w:r>
              <w:rPr>
                <w:rFonts w:ascii="Arial" w:hAnsi="Arial" w:eastAsia="楷体_GB2312" w:cs="Arial"/>
                <w:color w:val="000000"/>
                <w:sz w:val="24"/>
              </w:rPr>
              <w:t>0</w:t>
            </w:r>
          </w:p>
        </w:tc>
        <w:tc>
          <w:tcPr>
            <w:tcW w:w="7512" w:type="dxa"/>
            <w:vAlign w:val="top"/>
          </w:tcPr>
          <w:p>
            <w:pPr>
              <w:snapToGrid w:val="0"/>
              <w:rPr>
                <w:rFonts w:ascii="Arial" w:hAnsi="Arial" w:eastAsia="楷体_GB2312" w:cs="Arial"/>
                <w:sz w:val="24"/>
              </w:rPr>
            </w:pPr>
            <w:r>
              <w:rPr>
                <w:rFonts w:hint="eastAsia" w:ascii="Arial" w:hAnsi="Arial" w:eastAsia="楷体_GB2312" w:cs="Arial"/>
                <w:b/>
                <w:sz w:val="24"/>
              </w:rPr>
              <w:t>互动讨论：</w:t>
            </w:r>
            <w:r>
              <w:rPr>
                <w:rFonts w:hint="eastAsia" w:ascii="Arial" w:hAnsi="Arial" w:eastAsia="楷体_GB2312" w:cs="Arial"/>
                <w:sz w:val="24"/>
              </w:rPr>
              <w:t xml:space="preserve"> 如何推动境内外交易所合作发展</w:t>
            </w:r>
          </w:p>
          <w:p>
            <w:pPr>
              <w:snapToGrid w:val="0"/>
              <w:rPr>
                <w:rFonts w:ascii="Arial" w:hAnsi="Arial" w:eastAsia="楷体_GB2312" w:cs="Arial"/>
                <w:sz w:val="24"/>
              </w:rPr>
            </w:pPr>
            <w:r>
              <w:rPr>
                <w:rFonts w:ascii="Arial" w:hAnsi="Arial" w:eastAsia="楷体_GB2312" w:cs="Arial"/>
                <w:b/>
                <w:sz w:val="24"/>
              </w:rPr>
              <w:t>讨论话题：</w:t>
            </w:r>
          </w:p>
          <w:p>
            <w:pPr>
              <w:snapToGrid w:val="0"/>
              <w:rPr>
                <w:rFonts w:ascii="Arial" w:hAnsi="Arial" w:eastAsia="楷体_GB2312" w:cs="Arial"/>
                <w:sz w:val="24"/>
              </w:rPr>
            </w:pPr>
            <w:r>
              <w:rPr>
                <w:rFonts w:ascii="Arial" w:hAnsi="Arial" w:eastAsia="楷体_GB2312" w:cs="Arial"/>
                <w:sz w:val="24"/>
              </w:rPr>
              <w:t>1、</w:t>
            </w:r>
            <w:r>
              <w:rPr>
                <w:rFonts w:hint="eastAsia" w:ascii="Arial" w:hAnsi="Arial" w:eastAsia="楷体_GB2312" w:cs="Arial"/>
                <w:sz w:val="24"/>
              </w:rPr>
              <w:t>正确理解金融创新在实施国家战略中的意义</w:t>
            </w:r>
          </w:p>
          <w:p>
            <w:pPr>
              <w:snapToGrid w:val="0"/>
              <w:rPr>
                <w:rFonts w:ascii="Arial" w:hAnsi="Arial" w:eastAsia="楷体_GB2312" w:cs="Arial"/>
                <w:sz w:val="24"/>
              </w:rPr>
            </w:pPr>
            <w:r>
              <w:rPr>
                <w:rFonts w:ascii="Arial" w:hAnsi="Arial" w:eastAsia="楷体_GB2312" w:cs="Arial"/>
                <w:sz w:val="24"/>
              </w:rPr>
              <w:t>2、如何建设中国的多层次的外汇市场</w:t>
            </w:r>
          </w:p>
          <w:p>
            <w:pPr>
              <w:snapToGrid w:val="0"/>
              <w:rPr>
                <w:rFonts w:ascii="Arial" w:hAnsi="Arial" w:eastAsia="楷体_GB2312" w:cs="Arial"/>
                <w:sz w:val="24"/>
              </w:rPr>
            </w:pPr>
            <w:r>
              <w:rPr>
                <w:rFonts w:ascii="Arial" w:hAnsi="Arial" w:eastAsia="楷体_GB2312" w:cs="Arial"/>
                <w:sz w:val="24"/>
              </w:rPr>
              <w:t>3、人民币国际化中需要克服的难点问题</w:t>
            </w:r>
          </w:p>
          <w:p>
            <w:pPr>
              <w:snapToGrid w:val="0"/>
              <w:rPr>
                <w:rFonts w:ascii="Arial" w:hAnsi="Arial" w:eastAsia="楷体_GB2312" w:cs="Arial"/>
                <w:sz w:val="24"/>
              </w:rPr>
            </w:pPr>
            <w:r>
              <w:rPr>
                <w:rFonts w:ascii="Arial" w:hAnsi="Arial" w:eastAsia="楷体_GB2312" w:cs="Arial"/>
                <w:sz w:val="24"/>
              </w:rPr>
              <w:t>4、境内外交易所在产品创新方面的合作前景</w:t>
            </w:r>
          </w:p>
          <w:p>
            <w:pPr>
              <w:snapToGrid w:val="0"/>
              <w:rPr>
                <w:rFonts w:ascii="Arial" w:hAnsi="Arial" w:eastAsia="楷体_GB2312" w:cs="Arial"/>
                <w:sz w:val="24"/>
              </w:rPr>
            </w:pPr>
            <w:r>
              <w:rPr>
                <w:rFonts w:ascii="Arial" w:hAnsi="Arial" w:eastAsia="楷体_GB2312" w:cs="Arial"/>
                <w:sz w:val="24"/>
              </w:rPr>
              <w:t>5、</w:t>
            </w:r>
            <w:r>
              <w:rPr>
                <w:rFonts w:hint="eastAsia" w:ascii="Arial" w:hAnsi="Arial" w:eastAsia="楷体_GB2312" w:cs="Arial"/>
                <w:sz w:val="24"/>
              </w:rPr>
              <w:t>加强金融衍生品高端人才培养</w:t>
            </w:r>
          </w:p>
          <w:p>
            <w:pPr>
              <w:snapToGrid w:val="0"/>
              <w:jc w:val="left"/>
              <w:rPr>
                <w:rFonts w:ascii="Arial" w:hAnsi="Arial" w:eastAsia="楷体_GB2312" w:cs="Arial"/>
                <w:sz w:val="24"/>
              </w:rPr>
            </w:pPr>
            <w:r>
              <w:rPr>
                <w:rFonts w:hint="eastAsia" w:ascii="Arial" w:hAnsi="Arial" w:eastAsia="楷体_GB2312" w:cs="Arial"/>
                <w:b/>
                <w:sz w:val="24"/>
              </w:rPr>
              <w:t>讨论嘉宾：</w:t>
            </w:r>
            <w:r>
              <w:rPr>
                <w:rFonts w:ascii="Arial" w:hAnsi="Arial" w:eastAsia="楷体_GB2312" w:cs="Arial"/>
                <w:sz w:val="24"/>
              </w:rPr>
              <w:t>欧</w:t>
            </w:r>
            <w:r>
              <w:rPr>
                <w:rFonts w:hint="eastAsia" w:ascii="Arial" w:hAnsi="Arial" w:eastAsia="楷体_GB2312" w:cs="Arial"/>
                <w:sz w:val="24"/>
              </w:rPr>
              <w:t>洲期货</w:t>
            </w:r>
            <w:r>
              <w:rPr>
                <w:rFonts w:ascii="Arial" w:hAnsi="Arial" w:eastAsia="楷体_GB2312" w:cs="Arial"/>
                <w:sz w:val="24"/>
              </w:rPr>
              <w:t>交</w:t>
            </w:r>
            <w:r>
              <w:rPr>
                <w:rFonts w:hint="eastAsia" w:ascii="Arial" w:hAnsi="Arial" w:eastAsia="楷体_GB2312" w:cs="Arial"/>
                <w:sz w:val="24"/>
              </w:rPr>
              <w:t>易</w:t>
            </w:r>
            <w:r>
              <w:rPr>
                <w:rFonts w:ascii="Arial" w:hAnsi="Arial" w:eastAsia="楷体_GB2312" w:cs="Arial"/>
                <w:sz w:val="24"/>
              </w:rPr>
              <w:t>所</w:t>
            </w:r>
            <w:r>
              <w:rPr>
                <w:rFonts w:hint="eastAsia" w:ascii="Arial" w:hAnsi="Arial" w:eastAsia="楷体_GB2312" w:cs="Arial"/>
                <w:sz w:val="24"/>
              </w:rPr>
              <w:t>（EUREX）、伦敦金属交易所（LME</w:t>
            </w:r>
            <w:r>
              <w:rPr>
                <w:rFonts w:ascii="Arial" w:hAnsi="Arial" w:eastAsia="楷体_GB2312" w:cs="Arial"/>
                <w:sz w:val="24"/>
              </w:rPr>
              <w:t>）</w:t>
            </w:r>
            <w:r>
              <w:rPr>
                <w:rFonts w:hint="eastAsia" w:ascii="Arial" w:hAnsi="Arial" w:eastAsia="楷体_GB2312" w:cs="Arial"/>
                <w:sz w:val="24"/>
              </w:rPr>
              <w:t>、芝加哥商业交易所、新加坡交易所、香港交易所、</w:t>
            </w:r>
            <w:r>
              <w:rPr>
                <w:rFonts w:ascii="Arial" w:hAnsi="Arial" w:eastAsia="楷体_GB2312" w:cs="Arial"/>
                <w:sz w:val="24"/>
              </w:rPr>
              <w:t>迪拜黄金与商品交易所(</w:t>
            </w:r>
            <w:r>
              <w:rPr>
                <w:rFonts w:ascii="Arial" w:hAnsi="Arial" w:eastAsia="楷体_GB2312" w:cs="Arial"/>
                <w:iCs/>
                <w:sz w:val="24"/>
              </w:rPr>
              <w:t>DGCX</w:t>
            </w:r>
            <w:r>
              <w:rPr>
                <w:rFonts w:ascii="Arial" w:hAnsi="Arial" w:eastAsia="楷体_GB2312" w:cs="Arial"/>
                <w:sz w:val="24"/>
              </w:rPr>
              <w:t>)</w:t>
            </w:r>
            <w:r>
              <w:rPr>
                <w:rFonts w:hint="eastAsia" w:ascii="Arial" w:hAnsi="Arial" w:eastAsia="楷体_GB2312" w:cs="Arial"/>
                <w:sz w:val="24"/>
              </w:rPr>
              <w:t>、郑州商品交易所、上海期货交易所、大连商品交易所、</w:t>
            </w:r>
            <w:r>
              <w:rPr>
                <w:rFonts w:ascii="Arial" w:hAnsi="Arial" w:eastAsia="楷体_GB2312" w:cs="Arial"/>
                <w:sz w:val="24"/>
              </w:rPr>
              <w:t>中</w:t>
            </w:r>
            <w:r>
              <w:rPr>
                <w:rFonts w:hint="eastAsia" w:ascii="Arial" w:hAnsi="Arial" w:eastAsia="楷体_GB2312" w:cs="Arial"/>
                <w:sz w:val="24"/>
              </w:rPr>
              <w:t>国金融期货交易所及</w:t>
            </w:r>
            <w:r>
              <w:rPr>
                <w:rFonts w:hint="eastAsia" w:ascii="Arial" w:hAnsi="Arial" w:eastAsia="楷体_GB2312" w:cs="Arial"/>
                <w:sz w:val="24"/>
                <w:szCs w:val="22"/>
              </w:rPr>
              <w:t>上海能源交易中心</w:t>
            </w:r>
            <w:r>
              <w:rPr>
                <w:rFonts w:hint="eastAsia" w:ascii="Arial" w:hAnsi="Arial" w:eastAsia="楷体_GB2312" w:cs="Arial"/>
                <w:sz w:val="24"/>
              </w:rPr>
              <w:t xml:space="preserve">代表 </w:t>
            </w:r>
          </w:p>
        </w:tc>
      </w:tr>
    </w:tbl>
    <w:p>
      <w:pPr>
        <w:spacing w:line="324" w:lineRule="auto"/>
        <w:ind w:firstLine="4076" w:firstLineChars="1450"/>
        <w:jc w:val="center"/>
      </w:pPr>
      <w:bookmarkStart w:id="0" w:name="_GoBack"/>
      <w:bookmarkEnd w:id="0"/>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隶书">
    <w:panose1 w:val="0201050906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80E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
    <w:nsid w:val="0000000B"/>
    <w:multiLevelType w:val="multilevel"/>
    <w:tmpl w:val="0000000B"/>
    <w:lvl w:ilvl="0" w:tentative="1">
      <w:start w:val="1"/>
      <w:numFmt w:val="japaneseCounting"/>
      <w:lvlText w:val="第%1节"/>
      <w:lvlJc w:val="left"/>
      <w:pPr>
        <w:ind w:left="765" w:hanging="765"/>
      </w:pPr>
      <w:rPr>
        <w:rFonts w:hint="default"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3">
    <w:nsid w:val="0000000D"/>
    <w:multiLevelType w:val="multilevel"/>
    <w:tmpl w:val="0000000D"/>
    <w:lvl w:ilvl="0" w:tentative="1">
      <w:start w:val="1"/>
      <w:numFmt w:val="japaneseCounting"/>
      <w:lvlText w:val="第%1节"/>
      <w:lvlJc w:val="left"/>
      <w:pPr>
        <w:ind w:left="1080" w:hanging="1080"/>
      </w:pPr>
      <w:rPr>
        <w:rFonts w:hint="default" w:cs="Times New Roman"/>
        <w:sz w:val="24"/>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03374596">
    <w:nsid w:val="0C1F4004"/>
    <w:multiLevelType w:val="multilevel"/>
    <w:tmpl w:val="0C1F4004"/>
    <w:lvl w:ilvl="0" w:tentative="1">
      <w:start w:val="1"/>
      <w:numFmt w:val="japaneseCounting"/>
      <w:lvlText w:val="第%1节"/>
      <w:lvlJc w:val="left"/>
      <w:pPr>
        <w:ind w:left="1080" w:hanging="1080"/>
      </w:pPr>
      <w:rPr>
        <w:rFonts w:hint="default"/>
        <w:sz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70588142">
    <w:nsid w:val="57A764EE"/>
    <w:multiLevelType w:val="multilevel"/>
    <w:tmpl w:val="57A764EE"/>
    <w:lvl w:ilvl="0" w:tentative="1">
      <w:start w:val="1"/>
      <w:numFmt w:val="japaneseCounting"/>
      <w:lvlText w:val="第%1节"/>
      <w:lvlJc w:val="left"/>
      <w:pPr>
        <w:ind w:left="1080" w:hanging="1080"/>
      </w:pPr>
      <w:rPr>
        <w:rFonts w:hint="default"/>
        <w:sz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81421643">
    <w:nsid w:val="6438754B"/>
    <w:multiLevelType w:val="multilevel"/>
    <w:tmpl w:val="6438754B"/>
    <w:lvl w:ilvl="0" w:tentative="1">
      <w:start w:val="1"/>
      <w:numFmt w:val="japaneseCounting"/>
      <w:lvlText w:val="第%1节"/>
      <w:lvlJc w:val="left"/>
      <w:pPr>
        <w:ind w:left="1080" w:hanging="1080"/>
      </w:pPr>
      <w:rPr>
        <w:rFonts w:hint="default"/>
        <w:sz w:val="24"/>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3"/>
  </w:num>
  <w:num w:numId="2">
    <w:abstractNumId w:val="1681421643"/>
  </w:num>
  <w:num w:numId="3">
    <w:abstractNumId w:val="11"/>
  </w:num>
  <w:num w:numId="4">
    <w:abstractNumId w:val="203374596"/>
  </w:num>
  <w:num w:numId="5">
    <w:abstractNumId w:val="14705881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20"/>
    </w:rPr>
  </w:style>
  <w:style w:type="paragraph" w:customStyle="1" w:styleId="5">
    <w:name w:val="列出段落4"/>
    <w:basedOn w:val="1"/>
    <w:qFormat/>
    <w:uiPriority w:val="99"/>
    <w:pPr>
      <w:ind w:firstLine="420" w:firstLineChars="200"/>
    </w:pPr>
  </w:style>
  <w:style w:type="paragraph" w:customStyle="1" w:styleId="6">
    <w:name w:val="List Paragraph"/>
    <w:basedOn w:val="1"/>
    <w:qFormat/>
    <w:uiPriority w:val="34"/>
    <w:pPr>
      <w:ind w:firstLine="420" w:firstLineChars="200"/>
    </w:pPr>
  </w:style>
  <w:style w:type="character" w:customStyle="1" w:styleId="7">
    <w:name w:val="页眉 Char"/>
    <w:basedOn w:val="4"/>
    <w:link w:val="3"/>
    <w:uiPriority w:val="99"/>
    <w:rPr>
      <w:rFonts w:ascii="Times New Roman" w:hAnsi="Times New Roman" w:eastAsia="宋体" w:cs="Times New Roman"/>
      <w:sz w:val="18"/>
      <w:szCs w:val="20"/>
    </w:rPr>
  </w:style>
  <w:style w:type="character" w:customStyle="1" w:styleId="8">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Windows之家</Company>
  <Pages>8</Pages>
  <Words>722</Words>
  <Characters>4120</Characters>
  <Lines>34</Lines>
  <Paragraphs>9</Paragraphs>
  <TotalTime>0</TotalTime>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2015-03-31T02:43:00Z</dcterms:created>
  <dc:creator>admin</dc:creator>
  <cp:lastModifiedBy>Administrator</cp:lastModifiedBy>
  <dcterms:modified xsi:type="dcterms:W3CDTF">2015-04-03T02:20:06Z</dcterms:modified>
  <dc:title>论 坛 议 程（拟）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